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B036" w14:textId="77777777" w:rsidR="00EC0143" w:rsidRPr="001E4D67" w:rsidRDefault="00EC0143" w:rsidP="0066426D">
      <w:pPr>
        <w:spacing w:after="0"/>
        <w:rPr>
          <w:rFonts w:ascii="Century Gothic" w:hAnsi="Century Gothic"/>
          <w:sz w:val="20"/>
          <w:szCs w:val="20"/>
        </w:rPr>
      </w:pPr>
      <w:bookmarkStart w:id="0" w:name="_Hlk522790385"/>
      <w:bookmarkStart w:id="1" w:name="_GoBack"/>
      <w:bookmarkEnd w:id="1"/>
    </w:p>
    <w:p w14:paraId="3DEFFE65" w14:textId="77777777" w:rsidR="00EC0143" w:rsidRPr="001E4D67" w:rsidRDefault="00EC0143" w:rsidP="00EC0143">
      <w:pPr>
        <w:pStyle w:val="NoSpacing"/>
        <w:rPr>
          <w:rFonts w:ascii="Century Gothic" w:hAnsi="Century Gothic"/>
          <w:sz w:val="20"/>
          <w:szCs w:val="20"/>
        </w:rPr>
      </w:pPr>
      <w:r w:rsidRPr="001E4D67">
        <w:rPr>
          <w:rFonts w:ascii="Century Gothic" w:hAnsi="Century Gothic"/>
          <w:noProof/>
          <w:sz w:val="20"/>
          <w:szCs w:val="20"/>
          <w:lang w:eastAsia="en-AU"/>
        </w:rPr>
        <w:drawing>
          <wp:inline distT="0" distB="0" distL="0" distR="0" wp14:anchorId="7352D9BB" wp14:editId="4C77E2B4">
            <wp:extent cx="3171825" cy="1076325"/>
            <wp:effectExtent l="0" t="0" r="9525" b="9525"/>
            <wp:docPr id="1" name="Picture 1" descr="C:\Users\user\Pictures\Bruce Bay\image00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ruce Bay\image002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1076325"/>
                    </a:xfrm>
                    <a:prstGeom prst="rect">
                      <a:avLst/>
                    </a:prstGeom>
                    <a:noFill/>
                    <a:ln>
                      <a:noFill/>
                    </a:ln>
                  </pic:spPr>
                </pic:pic>
              </a:graphicData>
            </a:graphic>
          </wp:inline>
        </w:drawing>
      </w:r>
    </w:p>
    <w:p w14:paraId="3AFF4C1F" w14:textId="1261EDF6" w:rsidR="00EC0143" w:rsidRPr="001E4D67" w:rsidRDefault="00EC0143" w:rsidP="00EC0143">
      <w:pPr>
        <w:pStyle w:val="NoSpacing"/>
        <w:rPr>
          <w:rFonts w:ascii="Century Gothic" w:hAnsi="Century Gothic"/>
          <w:sz w:val="20"/>
          <w:szCs w:val="20"/>
        </w:rPr>
      </w:pPr>
      <w:r w:rsidRPr="001E4D67">
        <w:rPr>
          <w:rFonts w:ascii="Century Gothic" w:hAnsi="Century Gothic"/>
          <w:sz w:val="20"/>
          <w:szCs w:val="20"/>
        </w:rPr>
        <w:t>24/08/18</w:t>
      </w:r>
    </w:p>
    <w:p w14:paraId="6F181C86" w14:textId="017F7962" w:rsidR="00EC0143" w:rsidRPr="001E4D67" w:rsidRDefault="00EC0143" w:rsidP="00EC0143">
      <w:pPr>
        <w:pStyle w:val="NoSpacing"/>
        <w:rPr>
          <w:rFonts w:ascii="Century Gothic" w:hAnsi="Century Gothic"/>
          <w:b/>
          <w:sz w:val="20"/>
          <w:szCs w:val="20"/>
        </w:rPr>
      </w:pPr>
      <w:r w:rsidRPr="001E4D67">
        <w:rPr>
          <w:rFonts w:ascii="Century Gothic" w:hAnsi="Century Gothic"/>
          <w:b/>
          <w:sz w:val="20"/>
          <w:szCs w:val="20"/>
        </w:rPr>
        <w:t xml:space="preserve">Submission on the Strategy for an Ageing Population Discussion Document. </w:t>
      </w:r>
    </w:p>
    <w:p w14:paraId="4563E249" w14:textId="77777777" w:rsidR="00EC0143" w:rsidRPr="001E4D67" w:rsidRDefault="00EC0143" w:rsidP="00EC0143">
      <w:pPr>
        <w:pStyle w:val="NoSpacing"/>
        <w:rPr>
          <w:rFonts w:ascii="Century Gothic" w:eastAsia="Times New Roman" w:hAnsi="Century Gothic"/>
          <w:sz w:val="20"/>
          <w:szCs w:val="20"/>
          <w:lang w:eastAsia="en-NZ"/>
        </w:rPr>
      </w:pPr>
      <w:r w:rsidRPr="001E4D67">
        <w:rPr>
          <w:rFonts w:ascii="Century Gothic" w:eastAsia="Times New Roman" w:hAnsi="Century Gothic"/>
          <w:b/>
          <w:bCs/>
          <w:sz w:val="20"/>
          <w:szCs w:val="20"/>
          <w:lang w:eastAsia="en-NZ"/>
        </w:rPr>
        <w:t>1. Introduction</w:t>
      </w:r>
    </w:p>
    <w:p w14:paraId="23ECE6D5" w14:textId="77777777" w:rsidR="00EC0143" w:rsidRPr="001E4D67" w:rsidRDefault="00EC0143" w:rsidP="00EC0143">
      <w:pPr>
        <w:pStyle w:val="NoSpacing"/>
        <w:rPr>
          <w:rFonts w:ascii="Century Gothic" w:hAnsi="Century Gothic"/>
          <w:b/>
          <w:iCs/>
          <w:sz w:val="20"/>
          <w:szCs w:val="20"/>
          <w:lang w:eastAsia="en-NZ"/>
        </w:rPr>
      </w:pPr>
      <w:r w:rsidRPr="001E4D67">
        <w:rPr>
          <w:rFonts w:ascii="Century Gothic" w:eastAsia="Times New Roman" w:hAnsi="Century Gothic"/>
          <w:sz w:val="20"/>
          <w:szCs w:val="20"/>
          <w:lang w:eastAsia="en-NZ"/>
        </w:rPr>
        <w:t>1.1 This submission</w:t>
      </w:r>
      <w:r w:rsidRPr="001E4D67">
        <w:rPr>
          <w:rFonts w:ascii="Century Gothic" w:hAnsi="Century Gothic"/>
          <w:sz w:val="20"/>
          <w:szCs w:val="20"/>
          <w:lang w:eastAsia="en-NZ"/>
        </w:rPr>
        <w:t xml:space="preserve"> is made on behalf of t</w:t>
      </w:r>
      <w:r w:rsidRPr="001E4D67">
        <w:rPr>
          <w:rFonts w:ascii="Century Gothic" w:hAnsi="Century Gothic"/>
          <w:iCs/>
          <w:sz w:val="20"/>
          <w:szCs w:val="20"/>
          <w:lang w:eastAsia="en-NZ"/>
        </w:rPr>
        <w:t xml:space="preserve">he </w:t>
      </w:r>
      <w:r w:rsidRPr="001E4D67">
        <w:rPr>
          <w:rFonts w:ascii="Century Gothic" w:hAnsi="Century Gothic"/>
          <w:b/>
          <w:iCs/>
          <w:sz w:val="20"/>
          <w:szCs w:val="20"/>
          <w:lang w:eastAsia="en-NZ"/>
        </w:rPr>
        <w:t>Grey Power New Zealand Federation Inc.</w:t>
      </w:r>
    </w:p>
    <w:p w14:paraId="52604AD3" w14:textId="6AA0780B" w:rsidR="00EC0143" w:rsidRPr="001E4D67" w:rsidRDefault="00EC0143" w:rsidP="00EC0143">
      <w:pPr>
        <w:pStyle w:val="NoSpacing"/>
        <w:rPr>
          <w:rFonts w:ascii="Century Gothic" w:hAnsi="Century Gothic"/>
          <w:iCs/>
          <w:sz w:val="20"/>
          <w:szCs w:val="20"/>
          <w:lang w:eastAsia="en-NZ"/>
        </w:rPr>
      </w:pPr>
      <w:r w:rsidRPr="001E4D67">
        <w:rPr>
          <w:rFonts w:ascii="Century Gothic" w:hAnsi="Century Gothic"/>
          <w:iCs/>
          <w:sz w:val="20"/>
          <w:szCs w:val="20"/>
          <w:lang w:eastAsia="en-NZ"/>
        </w:rPr>
        <w:t xml:space="preserve">1.2 The </w:t>
      </w:r>
      <w:r w:rsidRPr="0083383E">
        <w:rPr>
          <w:rFonts w:ascii="Century Gothic" w:hAnsi="Century Gothic"/>
          <w:iCs/>
          <w:noProof/>
          <w:sz w:val="20"/>
          <w:szCs w:val="20"/>
          <w:lang w:eastAsia="en-NZ"/>
        </w:rPr>
        <w:t>contact</w:t>
      </w:r>
      <w:r w:rsidR="00527666">
        <w:rPr>
          <w:rFonts w:ascii="Century Gothic" w:hAnsi="Century Gothic"/>
          <w:iCs/>
          <w:sz w:val="20"/>
          <w:szCs w:val="20"/>
          <w:lang w:eastAsia="en-NZ"/>
        </w:rPr>
        <w:t xml:space="preserve"> and </w:t>
      </w:r>
      <w:r w:rsidR="00527666" w:rsidRPr="0083383E">
        <w:rPr>
          <w:rFonts w:ascii="Century Gothic" w:hAnsi="Century Gothic"/>
          <w:iCs/>
          <w:noProof/>
          <w:sz w:val="20"/>
          <w:szCs w:val="20"/>
          <w:lang w:eastAsia="en-NZ"/>
        </w:rPr>
        <w:t>main</w:t>
      </w:r>
      <w:r w:rsidR="00527666">
        <w:rPr>
          <w:rFonts w:ascii="Century Gothic" w:hAnsi="Century Gothic"/>
          <w:iCs/>
          <w:sz w:val="20"/>
          <w:szCs w:val="20"/>
          <w:lang w:eastAsia="en-NZ"/>
        </w:rPr>
        <w:t xml:space="preserve"> </w:t>
      </w:r>
      <w:r w:rsidR="00527666" w:rsidRPr="0083383E">
        <w:rPr>
          <w:rFonts w:ascii="Century Gothic" w:hAnsi="Century Gothic"/>
          <w:iCs/>
          <w:noProof/>
          <w:sz w:val="20"/>
          <w:szCs w:val="20"/>
          <w:lang w:eastAsia="en-NZ"/>
        </w:rPr>
        <w:t>author</w:t>
      </w:r>
      <w:r w:rsidRPr="001E4D67">
        <w:rPr>
          <w:rFonts w:ascii="Century Gothic" w:hAnsi="Century Gothic"/>
          <w:iCs/>
          <w:sz w:val="20"/>
          <w:szCs w:val="20"/>
          <w:lang w:eastAsia="en-NZ"/>
        </w:rPr>
        <w:t xml:space="preserve"> is Jan Pentecost - Email: </w:t>
      </w:r>
      <w:hyperlink r:id="rId8" w:history="1">
        <w:r w:rsidRPr="001E4D67">
          <w:rPr>
            <w:rStyle w:val="Hyperlink"/>
            <w:rFonts w:ascii="Century Gothic" w:hAnsi="Century Gothic"/>
            <w:iCs/>
            <w:sz w:val="20"/>
            <w:szCs w:val="20"/>
            <w:lang w:eastAsia="en-NZ"/>
          </w:rPr>
          <w:t>jan.pentecost@gmail.com</w:t>
        </w:r>
      </w:hyperlink>
      <w:r w:rsidRPr="001E4D67">
        <w:rPr>
          <w:rFonts w:ascii="Century Gothic" w:hAnsi="Century Gothic"/>
          <w:iCs/>
          <w:sz w:val="20"/>
          <w:szCs w:val="20"/>
          <w:lang w:eastAsia="en-NZ"/>
        </w:rPr>
        <w:t xml:space="preserve"> </w:t>
      </w:r>
    </w:p>
    <w:p w14:paraId="53236B80" w14:textId="77777777" w:rsidR="00EC0143" w:rsidRPr="001E4D67" w:rsidRDefault="00EC0143" w:rsidP="00EC0143">
      <w:pPr>
        <w:pStyle w:val="NoSpacing"/>
        <w:rPr>
          <w:rFonts w:ascii="Century Gothic" w:hAnsi="Century Gothic"/>
          <w:sz w:val="20"/>
          <w:szCs w:val="20"/>
          <w:lang w:eastAsia="en-NZ"/>
        </w:rPr>
      </w:pPr>
      <w:r w:rsidRPr="001E4D67">
        <w:rPr>
          <w:rFonts w:ascii="Century Gothic" w:hAnsi="Century Gothic"/>
          <w:iCs/>
          <w:sz w:val="20"/>
          <w:szCs w:val="20"/>
          <w:lang w:eastAsia="en-NZ"/>
        </w:rPr>
        <w:t>1.3 The G</w:t>
      </w:r>
      <w:r w:rsidRPr="001E4D67">
        <w:rPr>
          <w:rFonts w:ascii="Century Gothic" w:hAnsi="Century Gothic"/>
          <w:sz w:val="20"/>
          <w:szCs w:val="20"/>
          <w:lang w:eastAsia="en-NZ"/>
        </w:rPr>
        <w:t xml:space="preserve">rey Power New Zealand Federation (Inc) is a non-sectarian and non-party political, advocacy organisation that aims to advance, promote and protect the welfare and well-being of older people. </w:t>
      </w:r>
    </w:p>
    <w:p w14:paraId="10DFE817" w14:textId="77757D5C" w:rsidR="00EC0143" w:rsidRPr="001E4D67" w:rsidRDefault="00EC0143" w:rsidP="00EC0143">
      <w:pPr>
        <w:pStyle w:val="NoSpacing"/>
        <w:rPr>
          <w:rFonts w:ascii="Century Gothic" w:hAnsi="Century Gothic"/>
          <w:sz w:val="20"/>
          <w:szCs w:val="20"/>
        </w:rPr>
      </w:pPr>
      <w:r w:rsidRPr="001E4D67">
        <w:rPr>
          <w:rFonts w:ascii="Century Gothic" w:hAnsi="Century Gothic"/>
          <w:sz w:val="20"/>
          <w:szCs w:val="20"/>
        </w:rPr>
        <w:t xml:space="preserve"> 1.4 The Grey Power New Zealand Federation (Inc) is made up of some 7</w:t>
      </w:r>
      <w:r w:rsidR="00D94235">
        <w:rPr>
          <w:rFonts w:ascii="Century Gothic" w:hAnsi="Century Gothic"/>
          <w:sz w:val="20"/>
          <w:szCs w:val="20"/>
        </w:rPr>
        <w:t>5</w:t>
      </w:r>
      <w:r w:rsidRPr="001E4D67">
        <w:rPr>
          <w:rFonts w:ascii="Century Gothic" w:hAnsi="Century Gothic"/>
          <w:sz w:val="20"/>
          <w:szCs w:val="20"/>
        </w:rPr>
        <w:t xml:space="preserve"> individual Associations with an overall membership of approximately 68,000.</w:t>
      </w:r>
    </w:p>
    <w:p w14:paraId="68B16324" w14:textId="1ED2F4EF" w:rsidR="00D029F1" w:rsidRDefault="001E4D67" w:rsidP="00EC0143">
      <w:pPr>
        <w:pStyle w:val="NoSpacing"/>
        <w:rPr>
          <w:rFonts w:ascii="Century Gothic" w:hAnsi="Century Gothic"/>
          <w:sz w:val="20"/>
          <w:szCs w:val="20"/>
        </w:rPr>
      </w:pPr>
      <w:r w:rsidRPr="001E4D67">
        <w:rPr>
          <w:rFonts w:ascii="Century Gothic" w:hAnsi="Century Gothic"/>
          <w:sz w:val="20"/>
          <w:szCs w:val="20"/>
        </w:rPr>
        <w:t xml:space="preserve">1.5 The </w:t>
      </w:r>
      <w:r w:rsidR="001942D2">
        <w:rPr>
          <w:rFonts w:ascii="Century Gothic" w:hAnsi="Century Gothic"/>
          <w:sz w:val="20"/>
          <w:szCs w:val="20"/>
        </w:rPr>
        <w:t xml:space="preserve">majority of the </w:t>
      </w:r>
      <w:r w:rsidRPr="001E4D67">
        <w:rPr>
          <w:rFonts w:ascii="Century Gothic" w:hAnsi="Century Gothic"/>
          <w:sz w:val="20"/>
          <w:szCs w:val="20"/>
        </w:rPr>
        <w:t>Grey Power New Zealand Federation’s submission is based on accepted Grey Power policy</w:t>
      </w:r>
      <w:r w:rsidR="001942D2">
        <w:rPr>
          <w:rFonts w:ascii="Century Gothic" w:hAnsi="Century Gothic"/>
          <w:sz w:val="20"/>
          <w:szCs w:val="20"/>
        </w:rPr>
        <w:t>, remits to annual general meetings or individual members’ comments</w:t>
      </w:r>
      <w:r w:rsidR="00B560CC">
        <w:rPr>
          <w:rFonts w:ascii="Century Gothic" w:hAnsi="Century Gothic"/>
          <w:sz w:val="20"/>
          <w:szCs w:val="20"/>
        </w:rPr>
        <w:t xml:space="preserve"> and has been approved by the Federation Board</w:t>
      </w:r>
      <w:r w:rsidR="001942D2">
        <w:rPr>
          <w:rFonts w:ascii="Century Gothic" w:hAnsi="Century Gothic"/>
          <w:sz w:val="20"/>
          <w:szCs w:val="20"/>
        </w:rPr>
        <w:t xml:space="preserve">. </w:t>
      </w:r>
    </w:p>
    <w:p w14:paraId="7DBB45E3" w14:textId="6619CDBA" w:rsidR="00994CB0" w:rsidRPr="001E4D67" w:rsidRDefault="00994CB0" w:rsidP="00EC0143">
      <w:pPr>
        <w:pStyle w:val="NoSpacing"/>
        <w:rPr>
          <w:rFonts w:ascii="Century Gothic" w:hAnsi="Century Gothic"/>
          <w:sz w:val="20"/>
          <w:szCs w:val="20"/>
        </w:rPr>
      </w:pPr>
      <w:r>
        <w:rPr>
          <w:rFonts w:ascii="Century Gothic" w:hAnsi="Century Gothic"/>
          <w:sz w:val="20"/>
          <w:szCs w:val="20"/>
        </w:rPr>
        <w:t xml:space="preserve">1.6 </w:t>
      </w:r>
      <w:r>
        <w:rPr>
          <w:rFonts w:ascii="Century Gothic" w:eastAsia="Times New Roman" w:hAnsi="Century Gothic" w:cs="Times New Roman"/>
          <w:sz w:val="20"/>
          <w:szCs w:val="20"/>
          <w:lang w:eastAsia="en-NZ"/>
        </w:rPr>
        <w:t xml:space="preserve">Grey Power commends the Minister of Seniors for initiating a re-write of the existing Positive Ageing Strategy </w:t>
      </w:r>
      <w:r w:rsidR="00504A0E">
        <w:rPr>
          <w:rFonts w:ascii="Century Gothic" w:eastAsia="Times New Roman" w:hAnsi="Century Gothic" w:cs="Times New Roman"/>
          <w:sz w:val="20"/>
          <w:szCs w:val="20"/>
          <w:lang w:eastAsia="en-NZ"/>
        </w:rPr>
        <w:t xml:space="preserve">(PAS) </w:t>
      </w:r>
      <w:r>
        <w:rPr>
          <w:rFonts w:ascii="Century Gothic" w:eastAsia="Times New Roman" w:hAnsi="Century Gothic" w:cs="Times New Roman"/>
          <w:sz w:val="20"/>
          <w:szCs w:val="20"/>
          <w:lang w:eastAsia="en-NZ"/>
        </w:rPr>
        <w:t xml:space="preserve">and our submission, in many ways, demonstrates that our policy concurs with many of the comments made in the discussion documents and with other work which is being carried out by </w:t>
      </w:r>
      <w:r w:rsidR="0083383E">
        <w:rPr>
          <w:rFonts w:ascii="Century Gothic" w:eastAsia="Times New Roman" w:hAnsi="Century Gothic" w:cs="Times New Roman"/>
          <w:sz w:val="20"/>
          <w:szCs w:val="20"/>
          <w:lang w:eastAsia="en-NZ"/>
        </w:rPr>
        <w:t xml:space="preserve">the </w:t>
      </w:r>
      <w:r w:rsidRPr="0083383E">
        <w:rPr>
          <w:rFonts w:ascii="Century Gothic" w:eastAsia="Times New Roman" w:hAnsi="Century Gothic" w:cs="Times New Roman"/>
          <w:noProof/>
          <w:sz w:val="20"/>
          <w:szCs w:val="20"/>
          <w:lang w:eastAsia="en-NZ"/>
        </w:rPr>
        <w:t>government</w:t>
      </w:r>
      <w:r>
        <w:rPr>
          <w:rFonts w:ascii="Century Gothic" w:eastAsia="Times New Roman" w:hAnsi="Century Gothic" w:cs="Times New Roman"/>
          <w:sz w:val="20"/>
          <w:szCs w:val="20"/>
          <w:lang w:eastAsia="en-NZ"/>
        </w:rPr>
        <w:t xml:space="preserve"> and other agencies. Our main aim is to reinforce the document discussions which coincide with our current policies and point out divergence where appropriate.</w:t>
      </w:r>
    </w:p>
    <w:p w14:paraId="208683FD" w14:textId="08521F80" w:rsidR="00EC0143" w:rsidRPr="001E4D67" w:rsidRDefault="00DD7B59" w:rsidP="00994CB0">
      <w:pPr>
        <w:pStyle w:val="NoSpacing"/>
        <w:spacing w:after="0"/>
        <w:rPr>
          <w:rFonts w:ascii="Century Gothic" w:eastAsia="Times New Roman" w:hAnsi="Century Gothic" w:cs="Times New Roman"/>
          <w:i/>
          <w:iCs/>
          <w:sz w:val="20"/>
          <w:szCs w:val="20"/>
          <w:lang w:eastAsia="en-NZ"/>
        </w:rPr>
      </w:pPr>
      <w:r>
        <w:rPr>
          <w:rFonts w:ascii="Century Gothic" w:eastAsia="Times New Roman" w:hAnsi="Century Gothic" w:cs="Times New Roman"/>
          <w:bCs/>
          <w:sz w:val="20"/>
          <w:szCs w:val="20"/>
          <w:lang w:eastAsia="en-NZ"/>
        </w:rPr>
        <w:t>2</w:t>
      </w:r>
      <w:r w:rsidR="00EC0143" w:rsidRPr="001E4D67">
        <w:rPr>
          <w:rFonts w:ascii="Century Gothic" w:eastAsia="Times New Roman" w:hAnsi="Century Gothic" w:cs="Times New Roman"/>
          <w:b/>
          <w:bCs/>
          <w:sz w:val="20"/>
          <w:szCs w:val="20"/>
          <w:lang w:eastAsia="en-NZ"/>
        </w:rPr>
        <w:t>. Comment</w:t>
      </w:r>
      <w:r w:rsidR="00B560CC">
        <w:rPr>
          <w:rFonts w:ascii="Century Gothic" w:eastAsia="Times New Roman" w:hAnsi="Century Gothic" w:cs="Times New Roman"/>
          <w:b/>
          <w:bCs/>
          <w:sz w:val="20"/>
          <w:szCs w:val="20"/>
          <w:lang w:eastAsia="en-NZ"/>
        </w:rPr>
        <w:t>s</w:t>
      </w:r>
      <w:r w:rsidR="00EC0143" w:rsidRPr="001E4D67">
        <w:rPr>
          <w:rFonts w:ascii="Century Gothic" w:eastAsia="Times New Roman" w:hAnsi="Century Gothic" w:cs="Times New Roman"/>
          <w:b/>
          <w:bCs/>
          <w:sz w:val="20"/>
          <w:szCs w:val="20"/>
          <w:lang w:eastAsia="en-NZ"/>
        </w:rPr>
        <w:t xml:space="preserve"> on</w:t>
      </w:r>
      <w:r w:rsidR="001E4D67" w:rsidRPr="001E4D67">
        <w:rPr>
          <w:rFonts w:ascii="Century Gothic" w:eastAsia="Times New Roman" w:hAnsi="Century Gothic" w:cs="Times New Roman"/>
          <w:b/>
          <w:bCs/>
          <w:sz w:val="20"/>
          <w:szCs w:val="20"/>
          <w:lang w:eastAsia="en-NZ"/>
        </w:rPr>
        <w:t xml:space="preserve"> Specific Questions in the Discussion document</w:t>
      </w:r>
      <w:r w:rsidR="00EC0143" w:rsidRPr="001E4D67">
        <w:rPr>
          <w:rFonts w:ascii="Century Gothic" w:eastAsia="Times New Roman" w:hAnsi="Century Gothic" w:cs="Times New Roman"/>
          <w:i/>
          <w:iCs/>
          <w:sz w:val="20"/>
          <w:szCs w:val="20"/>
          <w:lang w:eastAsia="en-NZ"/>
        </w:rPr>
        <w:t xml:space="preserve"> </w:t>
      </w:r>
    </w:p>
    <w:p w14:paraId="63823EB9" w14:textId="73F506A8" w:rsidR="00EC0143" w:rsidRDefault="00EC0143" w:rsidP="00EC0143">
      <w:pPr>
        <w:pStyle w:val="NoSpacing"/>
        <w:rPr>
          <w:rFonts w:ascii="Century Gothic" w:hAnsi="Century Gothic" w:cs="Times New Roman"/>
          <w:sz w:val="20"/>
          <w:szCs w:val="20"/>
          <w:lang w:eastAsia="en-NZ"/>
        </w:rPr>
      </w:pPr>
      <w:r w:rsidRPr="001E4D67">
        <w:rPr>
          <w:rFonts w:ascii="Century Gothic" w:hAnsi="Century Gothic" w:cs="Times New Roman"/>
          <w:sz w:val="20"/>
          <w:szCs w:val="20"/>
          <w:lang w:eastAsia="en-NZ"/>
        </w:rPr>
        <w:t xml:space="preserve">We do not provide a </w:t>
      </w:r>
      <w:r w:rsidR="001E4D67" w:rsidRPr="001E4D67">
        <w:rPr>
          <w:rFonts w:ascii="Century Gothic" w:hAnsi="Century Gothic" w:cs="Times New Roman"/>
          <w:sz w:val="20"/>
          <w:szCs w:val="20"/>
          <w:lang w:eastAsia="en-NZ"/>
        </w:rPr>
        <w:t>response to every question raised in the discussion document</w:t>
      </w:r>
      <w:r w:rsidR="00994CB0">
        <w:rPr>
          <w:rFonts w:ascii="Century Gothic" w:hAnsi="Century Gothic" w:cs="Times New Roman"/>
          <w:sz w:val="20"/>
          <w:szCs w:val="20"/>
          <w:lang w:eastAsia="en-NZ"/>
        </w:rPr>
        <w:t>, mainly,</w:t>
      </w:r>
      <w:r w:rsidR="001E4D67" w:rsidRPr="001E4D67">
        <w:rPr>
          <w:rFonts w:ascii="Century Gothic" w:hAnsi="Century Gothic" w:cs="Times New Roman"/>
          <w:sz w:val="20"/>
          <w:szCs w:val="20"/>
          <w:lang w:eastAsia="en-NZ"/>
        </w:rPr>
        <w:t xml:space="preserve"> because we </w:t>
      </w:r>
      <w:r w:rsidR="00B814CA">
        <w:rPr>
          <w:rFonts w:ascii="Century Gothic" w:hAnsi="Century Gothic" w:cs="Times New Roman"/>
          <w:sz w:val="20"/>
          <w:szCs w:val="20"/>
          <w:lang w:eastAsia="en-NZ"/>
        </w:rPr>
        <w:t xml:space="preserve">do not </w:t>
      </w:r>
      <w:r w:rsidR="001E4D67" w:rsidRPr="001E4D67">
        <w:rPr>
          <w:rFonts w:ascii="Century Gothic" w:hAnsi="Century Gothic" w:cs="Times New Roman"/>
          <w:sz w:val="20"/>
          <w:szCs w:val="20"/>
          <w:lang w:eastAsia="en-NZ"/>
        </w:rPr>
        <w:t xml:space="preserve">have </w:t>
      </w:r>
      <w:r w:rsidR="00B814CA">
        <w:rPr>
          <w:rFonts w:ascii="Century Gothic" w:hAnsi="Century Gothic" w:cs="Times New Roman"/>
          <w:sz w:val="20"/>
          <w:szCs w:val="20"/>
          <w:lang w:eastAsia="en-NZ"/>
        </w:rPr>
        <w:t>a</w:t>
      </w:r>
      <w:r w:rsidR="001E4D67" w:rsidRPr="001E4D67">
        <w:rPr>
          <w:rFonts w:ascii="Century Gothic" w:hAnsi="Century Gothic" w:cs="Times New Roman"/>
          <w:sz w:val="20"/>
          <w:szCs w:val="20"/>
          <w:lang w:eastAsia="en-NZ"/>
        </w:rPr>
        <w:t xml:space="preserve"> direct policy</w:t>
      </w:r>
      <w:r w:rsidR="0088439D">
        <w:rPr>
          <w:rFonts w:ascii="Century Gothic" w:hAnsi="Century Gothic" w:cs="Times New Roman"/>
          <w:sz w:val="20"/>
          <w:szCs w:val="20"/>
          <w:lang w:eastAsia="en-NZ"/>
        </w:rPr>
        <w:t xml:space="preserve"> or specific comment</w:t>
      </w:r>
      <w:r w:rsidR="001E4D67" w:rsidRPr="001E4D67">
        <w:rPr>
          <w:rFonts w:ascii="Century Gothic" w:hAnsi="Century Gothic" w:cs="Times New Roman"/>
          <w:sz w:val="20"/>
          <w:szCs w:val="20"/>
          <w:lang w:eastAsia="en-NZ"/>
        </w:rPr>
        <w:t xml:space="preserve"> on </w:t>
      </w:r>
      <w:r w:rsidR="00E60026">
        <w:rPr>
          <w:rFonts w:ascii="Century Gothic" w:hAnsi="Century Gothic" w:cs="Times New Roman"/>
          <w:sz w:val="20"/>
          <w:szCs w:val="20"/>
          <w:lang w:eastAsia="en-NZ"/>
        </w:rPr>
        <w:t>all the issues.</w:t>
      </w:r>
      <w:r w:rsidR="001E4D67" w:rsidRPr="001E4D67">
        <w:rPr>
          <w:rFonts w:ascii="Century Gothic" w:hAnsi="Century Gothic" w:cs="Times New Roman"/>
          <w:sz w:val="20"/>
          <w:szCs w:val="20"/>
          <w:lang w:eastAsia="en-NZ"/>
        </w:rPr>
        <w:t xml:space="preserve"> </w:t>
      </w:r>
    </w:p>
    <w:p w14:paraId="0362F5E3" w14:textId="5C7C074D" w:rsidR="001E4D67" w:rsidRPr="007B37AD" w:rsidRDefault="001E4D67" w:rsidP="001E4D67">
      <w:pPr>
        <w:spacing w:after="0"/>
        <w:rPr>
          <w:rFonts w:ascii="Century Gothic" w:hAnsi="Century Gothic"/>
          <w:sz w:val="20"/>
          <w:szCs w:val="20"/>
        </w:rPr>
      </w:pPr>
      <w:r w:rsidRPr="007B37AD">
        <w:rPr>
          <w:rFonts w:ascii="Century Gothic" w:hAnsi="Century Gothic"/>
          <w:sz w:val="20"/>
          <w:szCs w:val="20"/>
        </w:rPr>
        <w:t xml:space="preserve">The main questions </w:t>
      </w:r>
      <w:r>
        <w:rPr>
          <w:rFonts w:ascii="Century Gothic" w:hAnsi="Century Gothic"/>
          <w:sz w:val="20"/>
          <w:szCs w:val="20"/>
        </w:rPr>
        <w:t>we have canvassed are:</w:t>
      </w:r>
    </w:p>
    <w:p w14:paraId="79F8AB37" w14:textId="77777777" w:rsidR="001E4D67" w:rsidRDefault="001E4D67" w:rsidP="001E4D67">
      <w:pPr>
        <w:spacing w:after="0"/>
        <w:rPr>
          <w:rFonts w:ascii="Century Gothic" w:hAnsi="Century Gothic"/>
          <w:b/>
          <w:sz w:val="20"/>
          <w:szCs w:val="20"/>
        </w:rPr>
      </w:pPr>
    </w:p>
    <w:p w14:paraId="1B38EA9F" w14:textId="1F98060C" w:rsidR="00BC491F" w:rsidRDefault="00DD7B59" w:rsidP="00BC491F">
      <w:pPr>
        <w:spacing w:after="0"/>
        <w:rPr>
          <w:rFonts w:ascii="Century Gothic" w:hAnsi="Century Gothic"/>
          <w:b/>
          <w:sz w:val="20"/>
          <w:szCs w:val="20"/>
        </w:rPr>
      </w:pPr>
      <w:r>
        <w:rPr>
          <w:rFonts w:ascii="Century Gothic" w:hAnsi="Century Gothic"/>
          <w:sz w:val="20"/>
          <w:szCs w:val="20"/>
        </w:rPr>
        <w:t>2</w:t>
      </w:r>
      <w:r w:rsidR="001E4D67">
        <w:rPr>
          <w:rFonts w:ascii="Century Gothic" w:hAnsi="Century Gothic"/>
          <w:sz w:val="20"/>
          <w:szCs w:val="20"/>
        </w:rPr>
        <w:t xml:space="preserve">.1 </w:t>
      </w:r>
      <w:r w:rsidR="00547AC9">
        <w:rPr>
          <w:rFonts w:ascii="Century Gothic" w:hAnsi="Century Gothic"/>
          <w:sz w:val="20"/>
          <w:szCs w:val="20"/>
        </w:rPr>
        <w:t xml:space="preserve">  </w:t>
      </w:r>
      <w:r w:rsidR="00BC491F" w:rsidRPr="007B37AD">
        <w:rPr>
          <w:rFonts w:ascii="Century Gothic" w:hAnsi="Century Gothic"/>
          <w:b/>
          <w:sz w:val="20"/>
          <w:szCs w:val="20"/>
        </w:rPr>
        <w:t>OLDER NEW ZEALAND IS CHANGING</w:t>
      </w:r>
    </w:p>
    <w:p w14:paraId="618F3F3E" w14:textId="5B90BF21" w:rsidR="00547AC9" w:rsidRPr="009371FE" w:rsidRDefault="009371FE" w:rsidP="009371FE">
      <w:pPr>
        <w:spacing w:after="0"/>
        <w:rPr>
          <w:rFonts w:ascii="Century Gothic" w:hAnsi="Century Gothic"/>
          <w:sz w:val="20"/>
          <w:szCs w:val="20"/>
        </w:rPr>
      </w:pPr>
      <w:r>
        <w:rPr>
          <w:rFonts w:ascii="Century Gothic" w:hAnsi="Century Gothic"/>
          <w:sz w:val="20"/>
          <w:szCs w:val="20"/>
          <w:u w:val="single"/>
        </w:rPr>
        <w:t xml:space="preserve"> </w:t>
      </w:r>
      <w:r w:rsidR="00326ECF" w:rsidRPr="009371FE">
        <w:rPr>
          <w:rFonts w:ascii="Century Gothic" w:hAnsi="Century Gothic"/>
          <w:sz w:val="20"/>
          <w:szCs w:val="20"/>
          <w:u w:val="single"/>
        </w:rPr>
        <w:t>Discussion document question</w:t>
      </w:r>
      <w:r w:rsidR="00326ECF" w:rsidRPr="009371FE">
        <w:rPr>
          <w:rFonts w:ascii="Century Gothic" w:hAnsi="Century Gothic"/>
          <w:sz w:val="20"/>
          <w:szCs w:val="20"/>
        </w:rPr>
        <w:t xml:space="preserve"> </w:t>
      </w:r>
      <w:r w:rsidR="000D4ABB">
        <w:rPr>
          <w:rFonts w:ascii="Century Gothic" w:hAnsi="Century Gothic"/>
          <w:sz w:val="20"/>
          <w:szCs w:val="20"/>
        </w:rPr>
        <w:t># 1</w:t>
      </w:r>
      <w:r w:rsidR="00326ECF" w:rsidRPr="009371FE">
        <w:rPr>
          <w:rFonts w:ascii="Century Gothic" w:hAnsi="Century Gothic"/>
          <w:sz w:val="20"/>
          <w:szCs w:val="20"/>
        </w:rPr>
        <w:t xml:space="preserve">- </w:t>
      </w:r>
      <w:r w:rsidR="00547AC9" w:rsidRPr="009371FE">
        <w:rPr>
          <w:rFonts w:ascii="Century Gothic" w:hAnsi="Century Gothic"/>
          <w:sz w:val="20"/>
          <w:szCs w:val="20"/>
        </w:rPr>
        <w:t>How can the expectations and aspirations of older Maori people be best supported?</w:t>
      </w:r>
    </w:p>
    <w:p w14:paraId="7412ACE5" w14:textId="77777777" w:rsidR="00547AC9" w:rsidRDefault="00547AC9" w:rsidP="00547AC9">
      <w:pPr>
        <w:spacing w:after="0"/>
        <w:rPr>
          <w:rFonts w:ascii="Century Gothic" w:hAnsi="Century Gothic"/>
          <w:b/>
          <w:sz w:val="20"/>
          <w:szCs w:val="20"/>
        </w:rPr>
      </w:pPr>
    </w:p>
    <w:p w14:paraId="03904BD9" w14:textId="1618B9CC" w:rsidR="00547AC9" w:rsidRPr="00EB25AC" w:rsidRDefault="00547AC9" w:rsidP="00EB25AC">
      <w:pPr>
        <w:pStyle w:val="ListParagraph"/>
        <w:numPr>
          <w:ilvl w:val="0"/>
          <w:numId w:val="29"/>
        </w:numPr>
        <w:spacing w:after="0"/>
        <w:rPr>
          <w:rFonts w:ascii="Century Gothic" w:hAnsi="Century Gothic"/>
          <w:i/>
          <w:sz w:val="20"/>
          <w:szCs w:val="20"/>
        </w:rPr>
      </w:pPr>
      <w:r w:rsidRPr="00EB25AC">
        <w:rPr>
          <w:rFonts w:ascii="Century Gothic" w:hAnsi="Century Gothic"/>
          <w:b/>
          <w:sz w:val="20"/>
          <w:szCs w:val="20"/>
        </w:rPr>
        <w:t>Member comment – “</w:t>
      </w:r>
      <w:r w:rsidRPr="00EB25AC">
        <w:rPr>
          <w:rFonts w:ascii="Century Gothic" w:hAnsi="Century Gothic"/>
          <w:i/>
          <w:sz w:val="20"/>
          <w:szCs w:val="20"/>
        </w:rPr>
        <w:t xml:space="preserve">As Maori move into older age, approaching retirement, they tend to gravitate towards their place of birth or their </w:t>
      </w:r>
      <w:r w:rsidRPr="00EB25AC">
        <w:rPr>
          <w:rFonts w:ascii="Century Gothic" w:hAnsi="Century Gothic"/>
          <w:i/>
          <w:sz w:val="20"/>
          <w:szCs w:val="20"/>
        </w:rPr>
        <w:lastRenderedPageBreak/>
        <w:t>ancestral lands and papakainga.  Many Maori who have spent</w:t>
      </w:r>
      <w:r w:rsidR="009371FE" w:rsidRPr="00EB25AC">
        <w:rPr>
          <w:rFonts w:ascii="Century Gothic" w:hAnsi="Century Gothic"/>
          <w:i/>
          <w:sz w:val="20"/>
          <w:szCs w:val="20"/>
        </w:rPr>
        <w:t xml:space="preserve"> the</w:t>
      </w:r>
      <w:r w:rsidRPr="00EB25AC">
        <w:rPr>
          <w:rFonts w:ascii="Century Gothic" w:hAnsi="Century Gothic"/>
          <w:i/>
          <w:sz w:val="20"/>
          <w:szCs w:val="20"/>
        </w:rPr>
        <w:t xml:space="preserve"> majority of their lives in cities, townships and often overseas feel a powerful force calling them back to their childhood home.  To facilitate a successful relocation they require sufficient funds, access to good medical care and easy cost-effective transport links to maintain contact with their Tamariki, Mokopuna and wider Whanau. </w:t>
      </w:r>
    </w:p>
    <w:p w14:paraId="51BA7FEC" w14:textId="77777777" w:rsidR="00547AC9" w:rsidRPr="00323F42" w:rsidRDefault="00547AC9" w:rsidP="00547AC9">
      <w:pPr>
        <w:pStyle w:val="ListParagraph"/>
        <w:rPr>
          <w:rFonts w:ascii="Century Gothic" w:hAnsi="Century Gothic"/>
          <w:i/>
          <w:sz w:val="20"/>
          <w:szCs w:val="20"/>
        </w:rPr>
      </w:pPr>
      <w:r w:rsidRPr="00323F42">
        <w:rPr>
          <w:rFonts w:ascii="Century Gothic" w:hAnsi="Century Gothic"/>
          <w:i/>
          <w:sz w:val="20"/>
          <w:szCs w:val="20"/>
        </w:rPr>
        <w:t xml:space="preserve"> </w:t>
      </w:r>
    </w:p>
    <w:p w14:paraId="7ACA747F" w14:textId="77777777" w:rsidR="00547AC9" w:rsidRPr="00323F42" w:rsidRDefault="00547AC9" w:rsidP="00326ECF">
      <w:pPr>
        <w:pStyle w:val="ListParagraph"/>
        <w:ind w:left="709"/>
        <w:rPr>
          <w:rFonts w:ascii="Century Gothic" w:hAnsi="Century Gothic"/>
          <w:i/>
          <w:sz w:val="20"/>
          <w:szCs w:val="20"/>
        </w:rPr>
      </w:pPr>
      <w:r w:rsidRPr="00323F42">
        <w:rPr>
          <w:rFonts w:ascii="Century Gothic" w:hAnsi="Century Gothic"/>
          <w:i/>
          <w:sz w:val="20"/>
          <w:szCs w:val="20"/>
        </w:rPr>
        <w:t xml:space="preserve">Maori do not function well in isolation for the most part particularly in later years. They require regular contact with Whanau and friends. Where this is not available some form of visiting service, home visits etc </w:t>
      </w:r>
      <w:r w:rsidRPr="0083383E">
        <w:rPr>
          <w:rFonts w:ascii="Century Gothic" w:hAnsi="Century Gothic"/>
          <w:i/>
          <w:noProof/>
          <w:sz w:val="20"/>
          <w:szCs w:val="20"/>
        </w:rPr>
        <w:t>is</w:t>
      </w:r>
      <w:r w:rsidRPr="00323F42">
        <w:rPr>
          <w:rFonts w:ascii="Century Gothic" w:hAnsi="Century Gothic"/>
          <w:i/>
          <w:sz w:val="20"/>
          <w:szCs w:val="20"/>
        </w:rPr>
        <w:t xml:space="preserve"> required to maintain good health. Regular Karakia (religious services) tend to play an increasing part in the lives of older Maori so contact with Church elders/Ministers and transport to and from services, or services conducted in the home plays a significant role in their lives. </w:t>
      </w:r>
    </w:p>
    <w:p w14:paraId="43E41E54" w14:textId="77777777" w:rsidR="00547AC9" w:rsidRPr="00323F42" w:rsidRDefault="00547AC9" w:rsidP="00547AC9">
      <w:pPr>
        <w:pStyle w:val="ListParagraph"/>
        <w:rPr>
          <w:rFonts w:ascii="Century Gothic" w:hAnsi="Century Gothic"/>
          <w:i/>
          <w:sz w:val="20"/>
          <w:szCs w:val="20"/>
        </w:rPr>
      </w:pPr>
      <w:r w:rsidRPr="00323F42">
        <w:rPr>
          <w:rFonts w:ascii="Century Gothic" w:hAnsi="Century Gothic"/>
          <w:i/>
          <w:sz w:val="20"/>
          <w:szCs w:val="20"/>
        </w:rPr>
        <w:t xml:space="preserve"> </w:t>
      </w:r>
    </w:p>
    <w:p w14:paraId="216C4F77" w14:textId="77777777" w:rsidR="00547AC9" w:rsidRPr="00323F42" w:rsidRDefault="00547AC9" w:rsidP="00547AC9">
      <w:pPr>
        <w:pStyle w:val="ListParagraph"/>
        <w:rPr>
          <w:rFonts w:ascii="Century Gothic" w:hAnsi="Century Gothic"/>
          <w:i/>
          <w:sz w:val="20"/>
          <w:szCs w:val="20"/>
        </w:rPr>
      </w:pPr>
      <w:r w:rsidRPr="00323F42">
        <w:rPr>
          <w:rFonts w:ascii="Century Gothic" w:hAnsi="Century Gothic"/>
          <w:i/>
          <w:sz w:val="20"/>
          <w:szCs w:val="20"/>
        </w:rPr>
        <w:t xml:space="preserve">But overall, older Maori have similar wants and needs as other ethnic groups.  A warm, safe home to live in, sufficient kai, sufficient funds and most importantly to all older people quality human contact.   </w:t>
      </w:r>
    </w:p>
    <w:p w14:paraId="53313EA1" w14:textId="77777777" w:rsidR="00547AC9" w:rsidRPr="00323F42" w:rsidRDefault="00547AC9" w:rsidP="00547AC9">
      <w:pPr>
        <w:pStyle w:val="ListParagraph"/>
        <w:rPr>
          <w:rFonts w:ascii="Century Gothic" w:hAnsi="Century Gothic"/>
          <w:i/>
          <w:sz w:val="20"/>
          <w:szCs w:val="20"/>
        </w:rPr>
      </w:pPr>
    </w:p>
    <w:p w14:paraId="233C7B62" w14:textId="271D2F5D" w:rsidR="00547AC9" w:rsidRDefault="00547AC9" w:rsidP="00547AC9">
      <w:pPr>
        <w:pStyle w:val="ListParagraph"/>
        <w:rPr>
          <w:rFonts w:ascii="Century Gothic" w:hAnsi="Century Gothic"/>
          <w:i/>
          <w:sz w:val="20"/>
          <w:szCs w:val="20"/>
        </w:rPr>
      </w:pPr>
      <w:r w:rsidRPr="0083383E">
        <w:rPr>
          <w:rFonts w:ascii="Century Gothic" w:hAnsi="Century Gothic"/>
          <w:i/>
          <w:noProof/>
          <w:sz w:val="20"/>
          <w:szCs w:val="20"/>
        </w:rPr>
        <w:t>Ake ake</w:t>
      </w:r>
      <w:r w:rsidRPr="00323F42">
        <w:rPr>
          <w:rFonts w:ascii="Century Gothic" w:hAnsi="Century Gothic"/>
          <w:i/>
          <w:sz w:val="20"/>
          <w:szCs w:val="20"/>
        </w:rPr>
        <w:t xml:space="preserve"> ae</w:t>
      </w:r>
      <w:r>
        <w:rPr>
          <w:rFonts w:ascii="Century Gothic" w:hAnsi="Century Gothic"/>
          <w:i/>
          <w:sz w:val="20"/>
          <w:szCs w:val="20"/>
        </w:rPr>
        <w:t>”</w:t>
      </w:r>
    </w:p>
    <w:p w14:paraId="25AECBB1" w14:textId="3DC91506" w:rsidR="00547AC9" w:rsidRDefault="00547AC9" w:rsidP="00547AC9">
      <w:pPr>
        <w:pStyle w:val="ListParagraph"/>
        <w:rPr>
          <w:rFonts w:ascii="Century Gothic" w:hAnsi="Century Gothic"/>
          <w:i/>
          <w:sz w:val="20"/>
          <w:szCs w:val="20"/>
        </w:rPr>
      </w:pPr>
    </w:p>
    <w:p w14:paraId="17F915EC" w14:textId="01F700B5" w:rsidR="00547AC9" w:rsidRDefault="00EB25AC" w:rsidP="00EB25AC">
      <w:pPr>
        <w:pStyle w:val="ListParagraph"/>
        <w:ind w:left="709" w:hanging="284"/>
        <w:rPr>
          <w:rFonts w:ascii="Century Gothic" w:hAnsi="Century Gothic"/>
          <w:sz w:val="20"/>
          <w:szCs w:val="20"/>
        </w:rPr>
      </w:pPr>
      <w:r w:rsidRPr="00EB25AC">
        <w:rPr>
          <w:rFonts w:ascii="Century Gothic" w:hAnsi="Century Gothic"/>
          <w:sz w:val="20"/>
          <w:szCs w:val="20"/>
        </w:rPr>
        <w:t xml:space="preserve">     </w:t>
      </w:r>
      <w:r w:rsidR="00326ECF">
        <w:rPr>
          <w:rFonts w:ascii="Century Gothic" w:hAnsi="Century Gothic"/>
          <w:sz w:val="20"/>
          <w:szCs w:val="20"/>
          <w:u w:val="single"/>
        </w:rPr>
        <w:t>Discussion document</w:t>
      </w:r>
      <w:r w:rsidR="00326ECF" w:rsidRPr="00326ECF">
        <w:rPr>
          <w:rFonts w:ascii="Century Gothic" w:hAnsi="Century Gothic"/>
          <w:sz w:val="20"/>
          <w:szCs w:val="20"/>
          <w:u w:val="single"/>
        </w:rPr>
        <w:t xml:space="preserve"> question</w:t>
      </w:r>
      <w:r w:rsidR="000D4ABB">
        <w:rPr>
          <w:rFonts w:ascii="Century Gothic" w:hAnsi="Century Gothic"/>
          <w:sz w:val="20"/>
          <w:szCs w:val="20"/>
        </w:rPr>
        <w:t xml:space="preserve"> #2</w:t>
      </w:r>
      <w:r w:rsidR="00326ECF">
        <w:rPr>
          <w:rFonts w:ascii="Century Gothic" w:hAnsi="Century Gothic"/>
          <w:sz w:val="20"/>
          <w:szCs w:val="20"/>
        </w:rPr>
        <w:t xml:space="preserve"> - </w:t>
      </w:r>
      <w:r w:rsidR="00547AC9">
        <w:rPr>
          <w:rFonts w:ascii="Century Gothic" w:hAnsi="Century Gothic"/>
          <w:sz w:val="20"/>
          <w:szCs w:val="20"/>
        </w:rPr>
        <w:t>How can we respond most effectively to diversity?</w:t>
      </w:r>
    </w:p>
    <w:p w14:paraId="2D3D7142" w14:textId="77777777" w:rsidR="00547AC9" w:rsidRDefault="00547AC9" w:rsidP="00547AC9">
      <w:pPr>
        <w:pStyle w:val="ListParagraph"/>
        <w:rPr>
          <w:rFonts w:ascii="Century Gothic" w:hAnsi="Century Gothic"/>
          <w:b/>
          <w:sz w:val="20"/>
          <w:szCs w:val="20"/>
        </w:rPr>
      </w:pPr>
    </w:p>
    <w:p w14:paraId="05FE0DD4" w14:textId="07849CE8" w:rsidR="00547AC9" w:rsidRPr="00BD074A" w:rsidRDefault="00BC491F" w:rsidP="00915042">
      <w:pPr>
        <w:pStyle w:val="ListParagraph"/>
        <w:numPr>
          <w:ilvl w:val="0"/>
          <w:numId w:val="6"/>
        </w:numPr>
        <w:spacing w:after="0"/>
        <w:rPr>
          <w:rFonts w:ascii="Century Gothic" w:hAnsi="Century Gothic"/>
          <w:sz w:val="20"/>
          <w:szCs w:val="20"/>
          <w:u w:val="single"/>
        </w:rPr>
      </w:pPr>
      <w:r w:rsidRPr="00BD074A">
        <w:rPr>
          <w:rFonts w:ascii="Century Gothic" w:hAnsi="Century Gothic"/>
          <w:sz w:val="20"/>
          <w:szCs w:val="20"/>
          <w:u w:val="single"/>
        </w:rPr>
        <w:t xml:space="preserve">General </w:t>
      </w:r>
      <w:r w:rsidR="003C46C6" w:rsidRPr="00BD074A">
        <w:rPr>
          <w:rFonts w:ascii="Century Gothic" w:hAnsi="Century Gothic"/>
          <w:sz w:val="20"/>
          <w:szCs w:val="20"/>
          <w:u w:val="single"/>
        </w:rPr>
        <w:t xml:space="preserve">statement </w:t>
      </w:r>
      <w:r w:rsidRPr="00BD074A">
        <w:rPr>
          <w:rFonts w:ascii="Century Gothic" w:hAnsi="Century Gothic"/>
          <w:sz w:val="20"/>
          <w:szCs w:val="20"/>
        </w:rPr>
        <w:t>- Grey Power concurs with the Auckland Council</w:t>
      </w:r>
      <w:r w:rsidR="00326ECF" w:rsidRPr="00BD074A">
        <w:rPr>
          <w:rFonts w:ascii="Century Gothic" w:hAnsi="Century Gothic"/>
          <w:sz w:val="20"/>
          <w:szCs w:val="20"/>
        </w:rPr>
        <w:t>’s</w:t>
      </w:r>
      <w:r w:rsidRPr="00BD074A">
        <w:rPr>
          <w:rFonts w:ascii="Century Gothic" w:hAnsi="Century Gothic"/>
          <w:sz w:val="20"/>
          <w:szCs w:val="20"/>
        </w:rPr>
        <w:t xml:space="preserve"> submission </w:t>
      </w:r>
      <w:r w:rsidR="00326ECF" w:rsidRPr="00BD074A">
        <w:rPr>
          <w:rFonts w:ascii="Century Gothic" w:hAnsi="Century Gothic"/>
          <w:sz w:val="20"/>
          <w:szCs w:val="20"/>
        </w:rPr>
        <w:t xml:space="preserve">comment that New Zealand </w:t>
      </w:r>
      <w:r w:rsidR="00326ECF" w:rsidRPr="0083383E">
        <w:rPr>
          <w:rFonts w:ascii="Century Gothic" w:hAnsi="Century Gothic"/>
          <w:noProof/>
          <w:sz w:val="20"/>
          <w:szCs w:val="20"/>
        </w:rPr>
        <w:t>be</w:t>
      </w:r>
      <w:r w:rsidR="00326ECF" w:rsidRPr="00BD074A">
        <w:rPr>
          <w:rFonts w:ascii="Century Gothic" w:hAnsi="Century Gothic"/>
          <w:sz w:val="20"/>
          <w:szCs w:val="20"/>
        </w:rPr>
        <w:t xml:space="preserve"> a ‘</w:t>
      </w:r>
      <w:r w:rsidR="00326ECF" w:rsidRPr="00BD074A">
        <w:rPr>
          <w:rFonts w:ascii="Century Gothic" w:hAnsi="Century Gothic"/>
          <w:i/>
          <w:sz w:val="20"/>
          <w:szCs w:val="20"/>
        </w:rPr>
        <w:t xml:space="preserve">place where </w:t>
      </w:r>
      <w:r w:rsidR="00BD074A" w:rsidRPr="00BD074A">
        <w:rPr>
          <w:rFonts w:ascii="Century Gothic" w:hAnsi="Century Gothic"/>
          <w:i/>
          <w:sz w:val="20"/>
          <w:szCs w:val="20"/>
        </w:rPr>
        <w:t xml:space="preserve">older people’s diversity is valued.’ </w:t>
      </w:r>
    </w:p>
    <w:p w14:paraId="4F194D84" w14:textId="3B83C259" w:rsidR="00BD074A" w:rsidRDefault="00BC491F" w:rsidP="00C77A0A">
      <w:pPr>
        <w:pStyle w:val="ListParagraph"/>
        <w:numPr>
          <w:ilvl w:val="0"/>
          <w:numId w:val="6"/>
        </w:numPr>
        <w:spacing w:after="0"/>
        <w:rPr>
          <w:rFonts w:ascii="Century Gothic" w:hAnsi="Century Gothic"/>
          <w:sz w:val="20"/>
          <w:szCs w:val="20"/>
        </w:rPr>
      </w:pPr>
      <w:r w:rsidRPr="00547AC9">
        <w:rPr>
          <w:rFonts w:ascii="Century Gothic" w:hAnsi="Century Gothic"/>
          <w:b/>
          <w:sz w:val="20"/>
          <w:szCs w:val="20"/>
        </w:rPr>
        <w:t>Grey Power recommend</w:t>
      </w:r>
      <w:r w:rsidR="00547AC9" w:rsidRPr="00547AC9">
        <w:rPr>
          <w:rFonts w:ascii="Century Gothic" w:hAnsi="Century Gothic"/>
          <w:b/>
          <w:sz w:val="20"/>
          <w:szCs w:val="20"/>
        </w:rPr>
        <w:t xml:space="preserve">s </w:t>
      </w:r>
      <w:r w:rsidR="00361BB7" w:rsidRPr="00361BB7">
        <w:rPr>
          <w:rFonts w:ascii="Century Gothic" w:hAnsi="Century Gothic"/>
          <w:sz w:val="20"/>
          <w:szCs w:val="20"/>
        </w:rPr>
        <w:t>as does</w:t>
      </w:r>
      <w:r w:rsidRPr="00547AC9">
        <w:rPr>
          <w:rFonts w:ascii="Century Gothic" w:hAnsi="Century Gothic"/>
          <w:sz w:val="20"/>
          <w:szCs w:val="20"/>
        </w:rPr>
        <w:t xml:space="preserve"> the Auckland Council, that</w:t>
      </w:r>
      <w:r w:rsidR="00BD074A">
        <w:rPr>
          <w:rFonts w:ascii="Century Gothic" w:hAnsi="Century Gothic"/>
          <w:sz w:val="20"/>
          <w:szCs w:val="20"/>
        </w:rPr>
        <w:t>:</w:t>
      </w:r>
    </w:p>
    <w:p w14:paraId="3AA72C47" w14:textId="3A4D8DC6" w:rsidR="00BD074A" w:rsidRDefault="00BD074A" w:rsidP="00BD074A">
      <w:pPr>
        <w:pStyle w:val="ListParagraph"/>
        <w:spacing w:after="0"/>
        <w:ind w:left="944"/>
        <w:rPr>
          <w:rFonts w:ascii="Century Gothic" w:hAnsi="Century Gothic"/>
          <w:sz w:val="20"/>
          <w:szCs w:val="20"/>
        </w:rPr>
      </w:pPr>
      <w:r w:rsidRPr="00BD074A">
        <w:rPr>
          <w:rFonts w:ascii="Century Gothic" w:hAnsi="Century Gothic"/>
          <w:sz w:val="20"/>
          <w:szCs w:val="20"/>
        </w:rPr>
        <w:t>a)</w:t>
      </w:r>
      <w:r>
        <w:rPr>
          <w:rFonts w:ascii="Century Gothic" w:hAnsi="Century Gothic"/>
          <w:b/>
          <w:sz w:val="20"/>
          <w:szCs w:val="20"/>
        </w:rPr>
        <w:t xml:space="preserve"> </w:t>
      </w:r>
      <w:r w:rsidRPr="00BD074A">
        <w:rPr>
          <w:rFonts w:ascii="Century Gothic" w:hAnsi="Century Gothic"/>
          <w:sz w:val="20"/>
          <w:szCs w:val="20"/>
        </w:rPr>
        <w:t xml:space="preserve">the diversity segment in the Strategy </w:t>
      </w:r>
      <w:r w:rsidR="00CD031F">
        <w:rPr>
          <w:rFonts w:ascii="Century Gothic" w:hAnsi="Century Gothic"/>
          <w:sz w:val="20"/>
          <w:szCs w:val="20"/>
        </w:rPr>
        <w:t xml:space="preserve">requires </w:t>
      </w:r>
      <w:r w:rsidRPr="00BD074A">
        <w:rPr>
          <w:rFonts w:ascii="Century Gothic" w:hAnsi="Century Gothic"/>
          <w:sz w:val="20"/>
          <w:szCs w:val="20"/>
        </w:rPr>
        <w:t>strengthen</w:t>
      </w:r>
      <w:r w:rsidR="00CD031F">
        <w:rPr>
          <w:rFonts w:ascii="Century Gothic" w:hAnsi="Century Gothic"/>
          <w:sz w:val="20"/>
          <w:szCs w:val="20"/>
        </w:rPr>
        <w:t>ing</w:t>
      </w:r>
      <w:r w:rsidRPr="00BD074A">
        <w:rPr>
          <w:rFonts w:ascii="Century Gothic" w:hAnsi="Century Gothic"/>
          <w:sz w:val="20"/>
          <w:szCs w:val="20"/>
        </w:rPr>
        <w:t xml:space="preserve"> to </w:t>
      </w:r>
      <w:r w:rsidR="00BC491F" w:rsidRPr="00547AC9">
        <w:rPr>
          <w:rFonts w:ascii="Century Gothic" w:hAnsi="Century Gothic"/>
          <w:sz w:val="20"/>
          <w:szCs w:val="20"/>
        </w:rPr>
        <w:t>recognise the whole spectrum of diversity including ethnicity, sexual orientation, spirituality etc.</w:t>
      </w:r>
    </w:p>
    <w:p w14:paraId="718DA376" w14:textId="5371600C" w:rsidR="00BC491F" w:rsidRDefault="00BD074A" w:rsidP="00BD074A">
      <w:pPr>
        <w:pStyle w:val="ListParagraph"/>
        <w:spacing w:after="0"/>
        <w:ind w:left="944"/>
        <w:rPr>
          <w:rFonts w:ascii="Century Gothic" w:hAnsi="Century Gothic"/>
          <w:sz w:val="20"/>
          <w:szCs w:val="20"/>
        </w:rPr>
      </w:pPr>
      <w:r>
        <w:rPr>
          <w:rFonts w:ascii="Century Gothic" w:hAnsi="Century Gothic"/>
          <w:sz w:val="20"/>
          <w:szCs w:val="20"/>
        </w:rPr>
        <w:t xml:space="preserve">b) </w:t>
      </w:r>
      <w:r w:rsidR="00326ECF">
        <w:rPr>
          <w:rFonts w:ascii="Century Gothic" w:hAnsi="Century Gothic"/>
          <w:sz w:val="20"/>
          <w:szCs w:val="20"/>
        </w:rPr>
        <w:t xml:space="preserve">the positive and diverse portrayal of </w:t>
      </w:r>
      <w:r w:rsidR="00326ECF" w:rsidRPr="00BC491F">
        <w:rPr>
          <w:rFonts w:ascii="Century Gothic" w:hAnsi="Century Gothic"/>
          <w:sz w:val="20"/>
          <w:szCs w:val="20"/>
        </w:rPr>
        <w:t>older people</w:t>
      </w:r>
      <w:r w:rsidR="00326ECF">
        <w:rPr>
          <w:rFonts w:ascii="Century Gothic" w:hAnsi="Century Gothic"/>
          <w:sz w:val="20"/>
          <w:szCs w:val="20"/>
        </w:rPr>
        <w:t xml:space="preserve"> in all media must be promoted.</w:t>
      </w:r>
      <w:r w:rsidR="00326ECF" w:rsidRPr="00547AC9">
        <w:rPr>
          <w:rFonts w:ascii="Century Gothic" w:hAnsi="Century Gothic"/>
          <w:sz w:val="20"/>
          <w:szCs w:val="20"/>
        </w:rPr>
        <w:t xml:space="preserve"> </w:t>
      </w:r>
      <w:r w:rsidR="00BC491F" w:rsidRPr="00547AC9">
        <w:rPr>
          <w:rFonts w:ascii="Century Gothic" w:hAnsi="Century Gothic"/>
          <w:sz w:val="20"/>
          <w:szCs w:val="20"/>
        </w:rPr>
        <w:t xml:space="preserve">(See </w:t>
      </w:r>
      <w:hyperlink r:id="rId9" w:history="1">
        <w:r w:rsidR="00BC491F" w:rsidRPr="00547AC9">
          <w:rPr>
            <w:rStyle w:val="Hyperlink"/>
            <w:rFonts w:ascii="Century Gothic" w:hAnsi="Century Gothic"/>
            <w:sz w:val="20"/>
            <w:szCs w:val="20"/>
          </w:rPr>
          <w:t>http://infocouncil.aucklandcouncil.govt.nz/Open/2018/08/ENV_20180814_AGN_6842_AT.htm</w:t>
        </w:r>
      </w:hyperlink>
      <w:r w:rsidR="00BC491F" w:rsidRPr="00547AC9">
        <w:rPr>
          <w:rFonts w:ascii="Century Gothic" w:hAnsi="Century Gothic"/>
          <w:sz w:val="20"/>
          <w:szCs w:val="20"/>
        </w:rPr>
        <w:t xml:space="preserve">) </w:t>
      </w:r>
    </w:p>
    <w:p w14:paraId="08C43BFF" w14:textId="77777777" w:rsidR="00547AC9" w:rsidRPr="00547AC9" w:rsidRDefault="00547AC9" w:rsidP="00547AC9">
      <w:pPr>
        <w:pStyle w:val="ListParagraph"/>
        <w:spacing w:after="0"/>
        <w:ind w:left="944"/>
        <w:rPr>
          <w:rFonts w:ascii="Century Gothic" w:hAnsi="Century Gothic"/>
          <w:sz w:val="20"/>
          <w:szCs w:val="20"/>
        </w:rPr>
      </w:pPr>
    </w:p>
    <w:p w14:paraId="61C4CD91" w14:textId="2844DD48" w:rsidR="00BC491F" w:rsidRPr="00CD031F" w:rsidRDefault="00BC491F" w:rsidP="00BC491F">
      <w:pPr>
        <w:pStyle w:val="ListParagraph"/>
        <w:numPr>
          <w:ilvl w:val="0"/>
          <w:numId w:val="6"/>
        </w:numPr>
        <w:spacing w:after="0"/>
        <w:rPr>
          <w:rFonts w:ascii="Century Gothic" w:hAnsi="Century Gothic"/>
          <w:i/>
          <w:sz w:val="20"/>
          <w:szCs w:val="20"/>
        </w:rPr>
      </w:pPr>
      <w:r w:rsidRPr="00012D39">
        <w:rPr>
          <w:rFonts w:ascii="Century Gothic" w:hAnsi="Century Gothic"/>
          <w:b/>
          <w:sz w:val="20"/>
          <w:szCs w:val="20"/>
        </w:rPr>
        <w:t>Member comment/recommendation</w:t>
      </w:r>
      <w:r w:rsidRPr="00012D39">
        <w:rPr>
          <w:rFonts w:ascii="Century Gothic" w:hAnsi="Century Gothic"/>
          <w:sz w:val="20"/>
          <w:szCs w:val="20"/>
        </w:rPr>
        <w:t xml:space="preserve"> – </w:t>
      </w:r>
      <w:r w:rsidR="00CD031F">
        <w:rPr>
          <w:rFonts w:ascii="Century Gothic" w:hAnsi="Century Gothic"/>
          <w:sz w:val="20"/>
          <w:szCs w:val="20"/>
        </w:rPr>
        <w:t>‘</w:t>
      </w:r>
      <w:r w:rsidRPr="00CD031F">
        <w:rPr>
          <w:rFonts w:ascii="Century Gothic" w:hAnsi="Century Gothic"/>
          <w:i/>
          <w:sz w:val="20"/>
          <w:szCs w:val="20"/>
        </w:rPr>
        <w:t xml:space="preserve">that those working </w:t>
      </w:r>
      <w:r w:rsidRPr="0083383E">
        <w:rPr>
          <w:rFonts w:ascii="Century Gothic" w:hAnsi="Century Gothic"/>
          <w:i/>
          <w:noProof/>
          <w:sz w:val="20"/>
          <w:szCs w:val="20"/>
        </w:rPr>
        <w:t>within</w:t>
      </w:r>
      <w:r w:rsidRPr="00CD031F">
        <w:rPr>
          <w:rFonts w:ascii="Century Gothic" w:hAnsi="Century Gothic"/>
          <w:i/>
          <w:sz w:val="20"/>
          <w:szCs w:val="20"/>
        </w:rPr>
        <w:t xml:space="preserve"> the system have sufficient training to ensure they understand the diverse cultures involved and how the older population within each prefer to be treated.</w:t>
      </w:r>
      <w:r w:rsidR="00CD031F">
        <w:rPr>
          <w:rFonts w:ascii="Century Gothic" w:hAnsi="Century Gothic"/>
          <w:i/>
          <w:sz w:val="20"/>
          <w:szCs w:val="20"/>
        </w:rPr>
        <w:t>’</w:t>
      </w:r>
      <w:r w:rsidRPr="00CD031F">
        <w:rPr>
          <w:rFonts w:ascii="Century Gothic" w:hAnsi="Century Gothic"/>
          <w:i/>
          <w:sz w:val="20"/>
          <w:szCs w:val="20"/>
        </w:rPr>
        <w:t xml:space="preserve"> </w:t>
      </w:r>
    </w:p>
    <w:p w14:paraId="5C28E5A6" w14:textId="77777777" w:rsidR="00BC491F" w:rsidRDefault="00BC491F" w:rsidP="001E4D67">
      <w:pPr>
        <w:spacing w:after="0"/>
        <w:rPr>
          <w:rFonts w:ascii="Century Gothic" w:hAnsi="Century Gothic"/>
          <w:b/>
          <w:sz w:val="20"/>
          <w:szCs w:val="20"/>
        </w:rPr>
      </w:pPr>
    </w:p>
    <w:p w14:paraId="106F1EDB" w14:textId="6483CEE8" w:rsidR="00705222" w:rsidRDefault="00DD7B59" w:rsidP="00BC491F">
      <w:pPr>
        <w:spacing w:after="0"/>
        <w:rPr>
          <w:rFonts w:ascii="Century Gothic" w:hAnsi="Century Gothic"/>
          <w:b/>
          <w:sz w:val="20"/>
          <w:szCs w:val="20"/>
        </w:rPr>
      </w:pPr>
      <w:r>
        <w:rPr>
          <w:rFonts w:ascii="Century Gothic" w:hAnsi="Century Gothic"/>
          <w:sz w:val="20"/>
          <w:szCs w:val="20"/>
        </w:rPr>
        <w:t>2</w:t>
      </w:r>
      <w:r w:rsidR="00E52E9B">
        <w:rPr>
          <w:rFonts w:ascii="Century Gothic" w:hAnsi="Century Gothic"/>
          <w:sz w:val="20"/>
          <w:szCs w:val="20"/>
        </w:rPr>
        <w:t xml:space="preserve">.2 </w:t>
      </w:r>
      <w:r w:rsidR="00C34D09" w:rsidRPr="007B37AD">
        <w:rPr>
          <w:rFonts w:ascii="Century Gothic" w:hAnsi="Century Gothic"/>
          <w:b/>
          <w:sz w:val="20"/>
          <w:szCs w:val="20"/>
        </w:rPr>
        <w:t>BEING RESPECTED</w:t>
      </w:r>
      <w:r w:rsidR="00C34D09">
        <w:rPr>
          <w:rFonts w:ascii="Century Gothic" w:hAnsi="Century Gothic"/>
          <w:b/>
          <w:sz w:val="20"/>
          <w:szCs w:val="20"/>
        </w:rPr>
        <w:t>, VALUED</w:t>
      </w:r>
      <w:r w:rsidR="00C34D09" w:rsidRPr="00012D39">
        <w:rPr>
          <w:rFonts w:ascii="Century Gothic" w:hAnsi="Century Gothic"/>
          <w:b/>
          <w:sz w:val="20"/>
          <w:szCs w:val="20"/>
        </w:rPr>
        <w:t xml:space="preserve"> AND INCLUDED</w:t>
      </w:r>
    </w:p>
    <w:p w14:paraId="2FA58FB2" w14:textId="77777777" w:rsidR="00CF5DF3" w:rsidRDefault="00CF5DF3" w:rsidP="00BC491F">
      <w:pPr>
        <w:spacing w:after="0"/>
        <w:rPr>
          <w:rFonts w:ascii="Century Gothic" w:hAnsi="Century Gothic"/>
          <w:b/>
          <w:sz w:val="20"/>
          <w:szCs w:val="20"/>
        </w:rPr>
      </w:pPr>
    </w:p>
    <w:p w14:paraId="0C2A64B3" w14:textId="4ECC5262" w:rsidR="000562ED" w:rsidRDefault="00BD074A" w:rsidP="000562ED">
      <w:pPr>
        <w:spacing w:after="0"/>
        <w:rPr>
          <w:rFonts w:ascii="Century Gothic" w:hAnsi="Century Gothic"/>
          <w:sz w:val="20"/>
          <w:szCs w:val="20"/>
        </w:rPr>
      </w:pPr>
      <w:r>
        <w:rPr>
          <w:rFonts w:ascii="Century Gothic" w:hAnsi="Century Gothic"/>
          <w:sz w:val="20"/>
          <w:szCs w:val="20"/>
          <w:u w:val="single"/>
        </w:rPr>
        <w:t>Discussion document</w:t>
      </w:r>
      <w:r w:rsidRPr="00326ECF">
        <w:rPr>
          <w:rFonts w:ascii="Century Gothic" w:hAnsi="Century Gothic"/>
          <w:sz w:val="20"/>
          <w:szCs w:val="20"/>
          <w:u w:val="single"/>
        </w:rPr>
        <w:t xml:space="preserve"> question</w:t>
      </w:r>
      <w:r w:rsidR="000562ED">
        <w:rPr>
          <w:rFonts w:ascii="Century Gothic" w:hAnsi="Century Gothic"/>
          <w:sz w:val="20"/>
          <w:szCs w:val="20"/>
          <w:u w:val="single"/>
        </w:rPr>
        <w:t>s</w:t>
      </w:r>
      <w:r>
        <w:rPr>
          <w:rFonts w:ascii="Century Gothic" w:hAnsi="Century Gothic"/>
          <w:sz w:val="20"/>
          <w:szCs w:val="20"/>
        </w:rPr>
        <w:t xml:space="preserve"> - </w:t>
      </w:r>
      <w:r w:rsidR="00CF5DF3">
        <w:rPr>
          <w:rFonts w:ascii="Century Gothic" w:hAnsi="Century Gothic"/>
          <w:sz w:val="20"/>
          <w:szCs w:val="20"/>
        </w:rPr>
        <w:t>How can we make sure people continue to feel valued as they age?</w:t>
      </w:r>
      <w:r w:rsidR="000562ED">
        <w:rPr>
          <w:rFonts w:ascii="Century Gothic" w:hAnsi="Century Gothic"/>
          <w:sz w:val="20"/>
          <w:szCs w:val="20"/>
        </w:rPr>
        <w:t xml:space="preserve"> And how can we ensure all older people are respected and receive the help they need?</w:t>
      </w:r>
    </w:p>
    <w:p w14:paraId="525927D2" w14:textId="77777777" w:rsidR="00BD074A" w:rsidRDefault="00934C31" w:rsidP="00BD074A">
      <w:pPr>
        <w:spacing w:after="0"/>
        <w:rPr>
          <w:rFonts w:ascii="Century Gothic" w:hAnsi="Century Gothic"/>
          <w:sz w:val="20"/>
          <w:szCs w:val="20"/>
        </w:rPr>
      </w:pPr>
      <w:r>
        <w:rPr>
          <w:rFonts w:ascii="Century Gothic" w:hAnsi="Century Gothic"/>
          <w:sz w:val="20"/>
          <w:szCs w:val="20"/>
        </w:rPr>
        <w:t xml:space="preserve"> </w:t>
      </w:r>
    </w:p>
    <w:p w14:paraId="65563E7B" w14:textId="18757536" w:rsidR="00CF5DF3" w:rsidRPr="00BD074A" w:rsidRDefault="00323F42" w:rsidP="00BD074A">
      <w:pPr>
        <w:pStyle w:val="ListParagraph"/>
        <w:numPr>
          <w:ilvl w:val="0"/>
          <w:numId w:val="6"/>
        </w:numPr>
        <w:spacing w:after="0"/>
        <w:rPr>
          <w:rFonts w:ascii="Century Gothic" w:hAnsi="Century Gothic"/>
          <w:sz w:val="20"/>
          <w:szCs w:val="20"/>
        </w:rPr>
      </w:pPr>
      <w:r w:rsidRPr="00BD074A">
        <w:rPr>
          <w:rFonts w:ascii="Century Gothic" w:hAnsi="Century Gothic"/>
          <w:sz w:val="20"/>
          <w:szCs w:val="20"/>
          <w:u w:val="single"/>
        </w:rPr>
        <w:t xml:space="preserve">General </w:t>
      </w:r>
      <w:r w:rsidR="003C46C6" w:rsidRPr="00BD074A">
        <w:rPr>
          <w:rFonts w:ascii="Century Gothic" w:hAnsi="Century Gothic"/>
          <w:sz w:val="20"/>
          <w:szCs w:val="20"/>
          <w:u w:val="single"/>
        </w:rPr>
        <w:t>statement</w:t>
      </w:r>
      <w:r w:rsidR="003C46C6" w:rsidRPr="00BD074A">
        <w:rPr>
          <w:rFonts w:ascii="Century Gothic" w:hAnsi="Century Gothic"/>
          <w:sz w:val="20"/>
          <w:szCs w:val="20"/>
        </w:rPr>
        <w:t xml:space="preserve"> </w:t>
      </w:r>
      <w:r w:rsidR="00CF5DF3" w:rsidRPr="00BD074A">
        <w:rPr>
          <w:rFonts w:ascii="Century Gothic" w:hAnsi="Century Gothic"/>
          <w:sz w:val="20"/>
          <w:szCs w:val="20"/>
        </w:rPr>
        <w:t>–</w:t>
      </w:r>
      <w:r w:rsidRPr="00BD074A">
        <w:rPr>
          <w:rFonts w:ascii="Century Gothic" w:hAnsi="Century Gothic"/>
          <w:sz w:val="20"/>
          <w:szCs w:val="20"/>
        </w:rPr>
        <w:t xml:space="preserve"> </w:t>
      </w:r>
      <w:r w:rsidR="00CF5DF3" w:rsidRPr="00BD074A">
        <w:rPr>
          <w:rFonts w:ascii="Century Gothic" w:hAnsi="Century Gothic"/>
          <w:sz w:val="20"/>
          <w:szCs w:val="20"/>
        </w:rPr>
        <w:t xml:space="preserve">Although the discussion document informs that </w:t>
      </w:r>
      <w:r w:rsidR="00CF5DF3" w:rsidRPr="00BD074A">
        <w:rPr>
          <w:rFonts w:ascii="Century Gothic" w:hAnsi="Century Gothic"/>
          <w:i/>
          <w:sz w:val="20"/>
          <w:szCs w:val="20"/>
        </w:rPr>
        <w:t>‘overall New Zealanders of all ages say they respect older people and acknowledge the value of their contribution to society’</w:t>
      </w:r>
      <w:r w:rsidR="00CF5DF3" w:rsidRPr="00BD074A">
        <w:rPr>
          <w:rFonts w:ascii="Century Gothic" w:hAnsi="Century Gothic"/>
          <w:sz w:val="20"/>
          <w:szCs w:val="20"/>
        </w:rPr>
        <w:t xml:space="preserve"> many research projects point to ageism as a consistent issue – our own members often bring us stories of what they believe are discriminatory actions based on their age.</w:t>
      </w:r>
    </w:p>
    <w:p w14:paraId="1C9BAEF6" w14:textId="77777777" w:rsidR="00CF5DF3" w:rsidRDefault="00CF5DF3" w:rsidP="00CF5DF3">
      <w:pPr>
        <w:spacing w:after="0"/>
        <w:rPr>
          <w:rFonts w:ascii="Century Gothic" w:hAnsi="Century Gothic"/>
          <w:sz w:val="20"/>
          <w:szCs w:val="20"/>
        </w:rPr>
      </w:pPr>
    </w:p>
    <w:p w14:paraId="0BA9D1C7" w14:textId="33E8F13E" w:rsidR="00705222" w:rsidRDefault="00933DF6" w:rsidP="000562ED">
      <w:pPr>
        <w:spacing w:after="0"/>
        <w:ind w:left="944"/>
        <w:rPr>
          <w:rFonts w:ascii="Century Gothic" w:hAnsi="Century Gothic"/>
          <w:sz w:val="20"/>
          <w:szCs w:val="20"/>
        </w:rPr>
      </w:pPr>
      <w:r>
        <w:rPr>
          <w:rFonts w:ascii="Century Gothic" w:hAnsi="Century Gothic"/>
          <w:sz w:val="20"/>
          <w:szCs w:val="20"/>
        </w:rPr>
        <w:t xml:space="preserve">The over-riding concern </w:t>
      </w:r>
      <w:r w:rsidR="00705222">
        <w:rPr>
          <w:rFonts w:ascii="Century Gothic" w:hAnsi="Century Gothic"/>
          <w:sz w:val="20"/>
          <w:szCs w:val="20"/>
        </w:rPr>
        <w:t>for Grey Power</w:t>
      </w:r>
      <w:r w:rsidR="0083383E">
        <w:rPr>
          <w:rFonts w:ascii="Century Gothic" w:hAnsi="Century Gothic"/>
          <w:sz w:val="20"/>
          <w:szCs w:val="20"/>
        </w:rPr>
        <w:t>, therefore,</w:t>
      </w:r>
      <w:r w:rsidR="00CF5DF3">
        <w:rPr>
          <w:rFonts w:ascii="Century Gothic" w:hAnsi="Century Gothic"/>
          <w:sz w:val="20"/>
          <w:szCs w:val="20"/>
        </w:rPr>
        <w:t xml:space="preserve"> </w:t>
      </w:r>
      <w:r w:rsidR="00361BB7">
        <w:rPr>
          <w:rFonts w:ascii="Century Gothic" w:hAnsi="Century Gothic"/>
          <w:sz w:val="20"/>
          <w:szCs w:val="20"/>
        </w:rPr>
        <w:t>is</w:t>
      </w:r>
      <w:r w:rsidR="00705222">
        <w:rPr>
          <w:rFonts w:ascii="Century Gothic" w:hAnsi="Century Gothic"/>
          <w:sz w:val="20"/>
          <w:szCs w:val="20"/>
        </w:rPr>
        <w:t xml:space="preserve"> </w:t>
      </w:r>
      <w:r>
        <w:rPr>
          <w:rFonts w:ascii="Century Gothic" w:hAnsi="Century Gothic"/>
          <w:sz w:val="20"/>
          <w:szCs w:val="20"/>
        </w:rPr>
        <w:t>the ageist attitude</w:t>
      </w:r>
      <w:r w:rsidR="000D4ABB">
        <w:rPr>
          <w:rFonts w:ascii="Century Gothic" w:hAnsi="Century Gothic"/>
          <w:sz w:val="20"/>
          <w:szCs w:val="20"/>
        </w:rPr>
        <w:t>s</w:t>
      </w:r>
      <w:r w:rsidR="002030DE">
        <w:rPr>
          <w:rFonts w:ascii="Century Gothic" w:hAnsi="Century Gothic"/>
          <w:sz w:val="20"/>
          <w:szCs w:val="20"/>
        </w:rPr>
        <w:t>,</w:t>
      </w:r>
      <w:r>
        <w:rPr>
          <w:rFonts w:ascii="Century Gothic" w:hAnsi="Century Gothic"/>
          <w:sz w:val="20"/>
          <w:szCs w:val="20"/>
        </w:rPr>
        <w:t xml:space="preserve"> </w:t>
      </w:r>
      <w:r w:rsidR="00705222">
        <w:rPr>
          <w:rFonts w:ascii="Century Gothic" w:hAnsi="Century Gothic"/>
          <w:sz w:val="20"/>
          <w:szCs w:val="20"/>
        </w:rPr>
        <w:t>at a structural level</w:t>
      </w:r>
      <w:r w:rsidR="002030DE">
        <w:rPr>
          <w:rFonts w:ascii="Century Gothic" w:hAnsi="Century Gothic"/>
          <w:sz w:val="20"/>
          <w:szCs w:val="20"/>
        </w:rPr>
        <w:t>,</w:t>
      </w:r>
      <w:r w:rsidR="00705222">
        <w:rPr>
          <w:rFonts w:ascii="Century Gothic" w:hAnsi="Century Gothic"/>
          <w:sz w:val="20"/>
          <w:szCs w:val="20"/>
        </w:rPr>
        <w:t xml:space="preserve"> </w:t>
      </w:r>
      <w:r w:rsidR="002030DE">
        <w:rPr>
          <w:rFonts w:ascii="Century Gothic" w:hAnsi="Century Gothic"/>
          <w:sz w:val="20"/>
          <w:szCs w:val="20"/>
        </w:rPr>
        <w:t xml:space="preserve">which </w:t>
      </w:r>
      <w:r w:rsidR="000D4ABB">
        <w:rPr>
          <w:rFonts w:ascii="Century Gothic" w:hAnsi="Century Gothic"/>
          <w:sz w:val="20"/>
          <w:szCs w:val="20"/>
        </w:rPr>
        <w:t>are</w:t>
      </w:r>
      <w:r w:rsidR="002030DE">
        <w:rPr>
          <w:rFonts w:ascii="Century Gothic" w:hAnsi="Century Gothic"/>
          <w:sz w:val="20"/>
          <w:szCs w:val="20"/>
        </w:rPr>
        <w:t xml:space="preserve"> enmeshed with</w:t>
      </w:r>
      <w:r w:rsidR="00996819">
        <w:rPr>
          <w:rFonts w:ascii="Century Gothic" w:hAnsi="Century Gothic"/>
          <w:sz w:val="20"/>
          <w:szCs w:val="20"/>
        </w:rPr>
        <w:t>in</w:t>
      </w:r>
      <w:r w:rsidR="002030DE">
        <w:rPr>
          <w:rFonts w:ascii="Century Gothic" w:hAnsi="Century Gothic"/>
          <w:sz w:val="20"/>
          <w:szCs w:val="20"/>
        </w:rPr>
        <w:t xml:space="preserve"> </w:t>
      </w:r>
      <w:r>
        <w:rPr>
          <w:rFonts w:ascii="Century Gothic" w:hAnsi="Century Gothic"/>
          <w:sz w:val="20"/>
          <w:szCs w:val="20"/>
        </w:rPr>
        <w:t>the concepts of value</w:t>
      </w:r>
      <w:r w:rsidR="00012D39">
        <w:rPr>
          <w:rFonts w:ascii="Century Gothic" w:hAnsi="Century Gothic"/>
          <w:sz w:val="20"/>
          <w:szCs w:val="20"/>
        </w:rPr>
        <w:t>,</w:t>
      </w:r>
      <w:r>
        <w:rPr>
          <w:rFonts w:ascii="Century Gothic" w:hAnsi="Century Gothic"/>
          <w:sz w:val="20"/>
          <w:szCs w:val="20"/>
        </w:rPr>
        <w:t xml:space="preserve"> respect</w:t>
      </w:r>
      <w:r w:rsidR="00012D39">
        <w:rPr>
          <w:rFonts w:ascii="Century Gothic" w:hAnsi="Century Gothic"/>
          <w:sz w:val="20"/>
          <w:szCs w:val="20"/>
        </w:rPr>
        <w:t xml:space="preserve"> </w:t>
      </w:r>
      <w:r w:rsidR="00012D39" w:rsidRPr="0083383E">
        <w:rPr>
          <w:rFonts w:ascii="Century Gothic" w:hAnsi="Century Gothic"/>
          <w:noProof/>
          <w:sz w:val="20"/>
          <w:szCs w:val="20"/>
        </w:rPr>
        <w:t>and</w:t>
      </w:r>
      <w:r w:rsidR="00012D39">
        <w:rPr>
          <w:rFonts w:ascii="Century Gothic" w:hAnsi="Century Gothic"/>
          <w:sz w:val="20"/>
          <w:szCs w:val="20"/>
        </w:rPr>
        <w:t xml:space="preserve"> inclusion</w:t>
      </w:r>
      <w:r>
        <w:rPr>
          <w:rFonts w:ascii="Century Gothic" w:hAnsi="Century Gothic"/>
          <w:sz w:val="20"/>
          <w:szCs w:val="20"/>
        </w:rPr>
        <w:t xml:space="preserve"> </w:t>
      </w:r>
      <w:r w:rsidR="00361BB7">
        <w:rPr>
          <w:rFonts w:ascii="Century Gothic" w:hAnsi="Century Gothic"/>
          <w:sz w:val="20"/>
          <w:szCs w:val="20"/>
        </w:rPr>
        <w:t>of</w:t>
      </w:r>
      <w:r>
        <w:rPr>
          <w:rFonts w:ascii="Century Gothic" w:hAnsi="Century Gothic"/>
          <w:sz w:val="20"/>
          <w:szCs w:val="20"/>
        </w:rPr>
        <w:t xml:space="preserve"> older people</w:t>
      </w:r>
      <w:r w:rsidR="002030DE">
        <w:rPr>
          <w:rFonts w:ascii="Century Gothic" w:hAnsi="Century Gothic"/>
          <w:sz w:val="20"/>
          <w:szCs w:val="20"/>
        </w:rPr>
        <w:t>;</w:t>
      </w:r>
      <w:r>
        <w:rPr>
          <w:rFonts w:ascii="Century Gothic" w:hAnsi="Century Gothic"/>
          <w:sz w:val="20"/>
          <w:szCs w:val="20"/>
        </w:rPr>
        <w:t xml:space="preserve"> </w:t>
      </w:r>
      <w:r w:rsidR="00CF5DF3">
        <w:rPr>
          <w:rFonts w:ascii="Century Gothic" w:hAnsi="Century Gothic"/>
          <w:sz w:val="20"/>
          <w:szCs w:val="20"/>
        </w:rPr>
        <w:t xml:space="preserve">we believe </w:t>
      </w:r>
      <w:r w:rsidR="000D4ABB">
        <w:rPr>
          <w:rFonts w:ascii="Century Gothic" w:hAnsi="Century Gothic"/>
          <w:sz w:val="20"/>
          <w:szCs w:val="20"/>
        </w:rPr>
        <w:t xml:space="preserve">that </w:t>
      </w:r>
      <w:r>
        <w:rPr>
          <w:rFonts w:ascii="Century Gothic" w:hAnsi="Century Gothic"/>
          <w:sz w:val="20"/>
          <w:szCs w:val="20"/>
        </w:rPr>
        <w:t>the</w:t>
      </w:r>
      <w:r w:rsidR="000D4ABB">
        <w:rPr>
          <w:rFonts w:ascii="Century Gothic" w:hAnsi="Century Gothic"/>
          <w:sz w:val="20"/>
          <w:szCs w:val="20"/>
        </w:rPr>
        <w:t xml:space="preserve">se attitudes </w:t>
      </w:r>
      <w:r>
        <w:rPr>
          <w:rFonts w:ascii="Century Gothic" w:hAnsi="Century Gothic"/>
          <w:sz w:val="20"/>
          <w:szCs w:val="20"/>
        </w:rPr>
        <w:t xml:space="preserve">permeate almost every </w:t>
      </w:r>
      <w:r w:rsidR="002030DE">
        <w:rPr>
          <w:rFonts w:ascii="Century Gothic" w:hAnsi="Century Gothic"/>
          <w:sz w:val="20"/>
          <w:szCs w:val="20"/>
        </w:rPr>
        <w:t xml:space="preserve">negative </w:t>
      </w:r>
      <w:r>
        <w:rPr>
          <w:rFonts w:ascii="Century Gothic" w:hAnsi="Century Gothic"/>
          <w:sz w:val="20"/>
          <w:szCs w:val="20"/>
        </w:rPr>
        <w:t>issue that older people in New Zealand society face</w:t>
      </w:r>
      <w:r w:rsidR="000562ED">
        <w:rPr>
          <w:rFonts w:ascii="Century Gothic" w:hAnsi="Century Gothic"/>
          <w:sz w:val="20"/>
          <w:szCs w:val="20"/>
        </w:rPr>
        <w:t>.</w:t>
      </w:r>
      <w:r>
        <w:rPr>
          <w:rFonts w:ascii="Century Gothic" w:hAnsi="Century Gothic"/>
          <w:sz w:val="20"/>
          <w:szCs w:val="20"/>
        </w:rPr>
        <w:t xml:space="preserve"> </w:t>
      </w:r>
    </w:p>
    <w:p w14:paraId="7FE8A6E2" w14:textId="77777777" w:rsidR="00CF5DF3" w:rsidRDefault="00CF5DF3" w:rsidP="00B560CC">
      <w:pPr>
        <w:tabs>
          <w:tab w:val="center" w:pos="2127"/>
        </w:tabs>
        <w:spacing w:after="0"/>
        <w:ind w:left="709"/>
        <w:rPr>
          <w:rStyle w:val="NoSpacingChar"/>
          <w:rFonts w:ascii="Century Gothic" w:hAnsi="Century Gothic"/>
          <w:sz w:val="20"/>
          <w:szCs w:val="20"/>
        </w:rPr>
      </w:pPr>
    </w:p>
    <w:p w14:paraId="7556032C" w14:textId="00325FE8" w:rsidR="00BF3B6E" w:rsidRPr="00E73B5F" w:rsidRDefault="000562ED" w:rsidP="000562ED">
      <w:pPr>
        <w:tabs>
          <w:tab w:val="center" w:pos="2127"/>
        </w:tabs>
        <w:ind w:left="993"/>
        <w:rPr>
          <w:rFonts w:ascii="Century Gothic" w:eastAsia="Times New Roman" w:hAnsi="Century Gothic" w:cs="Helvetica"/>
          <w:i/>
          <w:sz w:val="20"/>
          <w:szCs w:val="20"/>
        </w:rPr>
      </w:pPr>
      <w:r>
        <w:rPr>
          <w:rStyle w:val="NoSpacingChar"/>
          <w:rFonts w:ascii="Century Gothic" w:hAnsi="Century Gothic"/>
          <w:sz w:val="20"/>
          <w:szCs w:val="20"/>
        </w:rPr>
        <w:lastRenderedPageBreak/>
        <w:tab/>
      </w:r>
      <w:r w:rsidR="00EF1E11" w:rsidRPr="00EF1E11">
        <w:rPr>
          <w:rStyle w:val="NoSpacingChar"/>
          <w:rFonts w:ascii="Century Gothic" w:hAnsi="Century Gothic"/>
          <w:sz w:val="20"/>
          <w:szCs w:val="20"/>
        </w:rPr>
        <w:t xml:space="preserve">Ageism can undermine </w:t>
      </w:r>
      <w:r w:rsidR="00EF1E11">
        <w:rPr>
          <w:rStyle w:val="NoSpacingChar"/>
          <w:rFonts w:ascii="Century Gothic" w:hAnsi="Century Gothic"/>
          <w:sz w:val="20"/>
          <w:szCs w:val="20"/>
        </w:rPr>
        <w:t xml:space="preserve">an older person’s </w:t>
      </w:r>
      <w:r w:rsidR="00282CD1">
        <w:rPr>
          <w:rStyle w:val="NoSpacingChar"/>
          <w:rFonts w:ascii="Century Gothic" w:hAnsi="Century Gothic"/>
          <w:sz w:val="20"/>
          <w:szCs w:val="20"/>
        </w:rPr>
        <w:t>health</w:t>
      </w:r>
      <w:r w:rsidR="00CF5DF3">
        <w:rPr>
          <w:rStyle w:val="NoSpacingChar"/>
          <w:rFonts w:ascii="Century Gothic" w:hAnsi="Century Gothic"/>
          <w:sz w:val="20"/>
          <w:szCs w:val="20"/>
        </w:rPr>
        <w:t>, self-respect</w:t>
      </w:r>
      <w:r w:rsidR="000D4ABB">
        <w:rPr>
          <w:rStyle w:val="NoSpacingChar"/>
          <w:rFonts w:ascii="Century Gothic" w:hAnsi="Century Gothic"/>
          <w:sz w:val="20"/>
          <w:szCs w:val="20"/>
        </w:rPr>
        <w:t>,</w:t>
      </w:r>
      <w:r w:rsidR="00CF5DF3">
        <w:rPr>
          <w:rStyle w:val="NoSpacingChar"/>
          <w:rFonts w:ascii="Century Gothic" w:hAnsi="Century Gothic"/>
          <w:sz w:val="20"/>
          <w:szCs w:val="20"/>
        </w:rPr>
        <w:t xml:space="preserve"> </w:t>
      </w:r>
      <w:r w:rsidR="00EF1E11" w:rsidRPr="00EF1E11">
        <w:rPr>
          <w:rStyle w:val="NoSpacingChar"/>
          <w:rFonts w:ascii="Century Gothic" w:hAnsi="Century Gothic"/>
          <w:sz w:val="20"/>
          <w:szCs w:val="20"/>
        </w:rPr>
        <w:t xml:space="preserve">confidence and </w:t>
      </w:r>
      <w:r w:rsidR="000D4ABB">
        <w:rPr>
          <w:rStyle w:val="NoSpacingChar"/>
          <w:rFonts w:ascii="Century Gothic" w:hAnsi="Century Gothic"/>
          <w:sz w:val="20"/>
          <w:szCs w:val="20"/>
        </w:rPr>
        <w:t xml:space="preserve">so on which can </w:t>
      </w:r>
      <w:r w:rsidR="00EF1E11" w:rsidRPr="00EF1E11">
        <w:rPr>
          <w:rStyle w:val="NoSpacingChar"/>
          <w:rFonts w:ascii="Century Gothic" w:hAnsi="Century Gothic"/>
          <w:sz w:val="20"/>
          <w:szCs w:val="20"/>
        </w:rPr>
        <w:t>make them feel devalued</w:t>
      </w:r>
      <w:r w:rsidR="00EF1E11">
        <w:rPr>
          <w:rStyle w:val="NoSpacingChar"/>
          <w:rFonts w:ascii="Century Gothic" w:hAnsi="Century Gothic"/>
          <w:sz w:val="20"/>
          <w:szCs w:val="20"/>
        </w:rPr>
        <w:t>;</w:t>
      </w:r>
      <w:r w:rsidR="00EF1E11" w:rsidRPr="00EF1E11">
        <w:rPr>
          <w:rStyle w:val="NoSpacingChar"/>
          <w:rFonts w:ascii="Century Gothic" w:hAnsi="Century Gothic"/>
          <w:sz w:val="20"/>
          <w:szCs w:val="20"/>
        </w:rPr>
        <w:t xml:space="preserve"> ageist attitudes make it easier to justify </w:t>
      </w:r>
      <w:hyperlink r:id="rId10" w:history="1">
        <w:r w:rsidR="00EF1E11" w:rsidRPr="00EF1E11">
          <w:rPr>
            <w:rStyle w:val="NoSpacingChar"/>
            <w:rFonts w:ascii="Century Gothic" w:hAnsi="Century Gothic"/>
            <w:sz w:val="20"/>
            <w:szCs w:val="20"/>
          </w:rPr>
          <w:t>abuse</w:t>
        </w:r>
      </w:hyperlink>
      <w:r w:rsidR="00705222">
        <w:rPr>
          <w:rStyle w:val="NoSpacingChar"/>
          <w:rFonts w:ascii="Century Gothic" w:hAnsi="Century Gothic"/>
          <w:sz w:val="20"/>
          <w:szCs w:val="20"/>
        </w:rPr>
        <w:t>,</w:t>
      </w:r>
      <w:r w:rsidR="00EF1E11" w:rsidRPr="00EF1E11">
        <w:rPr>
          <w:rStyle w:val="NoSpacingChar"/>
          <w:rFonts w:ascii="Century Gothic" w:hAnsi="Century Gothic"/>
          <w:sz w:val="20"/>
          <w:szCs w:val="20"/>
        </w:rPr>
        <w:t> be this physical, emotional or financial.</w:t>
      </w:r>
      <w:r w:rsidR="00EF1E11" w:rsidRPr="00EF1E11">
        <w:rPr>
          <w:rFonts w:ascii="Helvetica" w:hAnsi="Helvetica"/>
          <w:color w:val="434343"/>
          <w:sz w:val="21"/>
          <w:szCs w:val="21"/>
        </w:rPr>
        <w:t xml:space="preserve"> </w:t>
      </w:r>
      <w:r w:rsidR="00EF1E11" w:rsidRPr="00EF1E11">
        <w:rPr>
          <w:rFonts w:ascii="Century Gothic" w:hAnsi="Century Gothic"/>
          <w:color w:val="434343"/>
          <w:sz w:val="20"/>
          <w:szCs w:val="20"/>
        </w:rPr>
        <w:t xml:space="preserve">It can also deny </w:t>
      </w:r>
      <w:r w:rsidR="00CF5DF3">
        <w:rPr>
          <w:rFonts w:ascii="Century Gothic" w:hAnsi="Century Gothic"/>
          <w:color w:val="434343"/>
          <w:sz w:val="20"/>
          <w:szCs w:val="20"/>
        </w:rPr>
        <w:t xml:space="preserve">older people </w:t>
      </w:r>
      <w:r w:rsidR="00EF1E11" w:rsidRPr="00EF1E11">
        <w:rPr>
          <w:rFonts w:ascii="Century Gothic" w:hAnsi="Century Gothic"/>
          <w:color w:val="434343"/>
          <w:sz w:val="20"/>
          <w:szCs w:val="20"/>
        </w:rPr>
        <w:t xml:space="preserve">access to necessary </w:t>
      </w:r>
      <w:r w:rsidR="00CF5DF3">
        <w:rPr>
          <w:rFonts w:ascii="Century Gothic" w:hAnsi="Century Gothic"/>
          <w:color w:val="434343"/>
          <w:sz w:val="20"/>
          <w:szCs w:val="20"/>
        </w:rPr>
        <w:t>health, income etc</w:t>
      </w:r>
      <w:r>
        <w:rPr>
          <w:rFonts w:ascii="Century Gothic" w:hAnsi="Century Gothic"/>
          <w:color w:val="434343"/>
          <w:sz w:val="20"/>
          <w:szCs w:val="20"/>
        </w:rPr>
        <w:t>.</w:t>
      </w:r>
      <w:r w:rsidR="00CF5DF3">
        <w:rPr>
          <w:rFonts w:ascii="Century Gothic" w:hAnsi="Century Gothic"/>
          <w:color w:val="434343"/>
          <w:sz w:val="20"/>
          <w:szCs w:val="20"/>
        </w:rPr>
        <w:t xml:space="preserve"> </w:t>
      </w:r>
      <w:r w:rsidR="00EF1E11" w:rsidRPr="00EF1E11">
        <w:rPr>
          <w:rFonts w:ascii="Century Gothic" w:hAnsi="Century Gothic"/>
          <w:color w:val="434343"/>
          <w:sz w:val="20"/>
          <w:szCs w:val="20"/>
        </w:rPr>
        <w:t>help</w:t>
      </w:r>
      <w:r w:rsidR="00282CD1">
        <w:rPr>
          <w:rFonts w:ascii="Century Gothic" w:hAnsi="Century Gothic"/>
          <w:color w:val="434343"/>
          <w:sz w:val="20"/>
          <w:szCs w:val="20"/>
        </w:rPr>
        <w:t>.</w:t>
      </w:r>
      <w:r w:rsidR="00BF3B6E" w:rsidRPr="00E73B5F">
        <w:rPr>
          <w:rFonts w:ascii="Century Gothic" w:eastAsia="Times New Roman" w:hAnsi="Century Gothic" w:cs="Helvetica"/>
          <w:i/>
          <w:sz w:val="20"/>
          <w:szCs w:val="20"/>
        </w:rPr>
        <w:t xml:space="preserve"> </w:t>
      </w:r>
    </w:p>
    <w:p w14:paraId="0816AA87" w14:textId="01B0002A" w:rsidR="00323F42" w:rsidRDefault="00323F42" w:rsidP="00B560CC">
      <w:pPr>
        <w:pStyle w:val="NoSpacing"/>
        <w:ind w:left="709"/>
        <w:rPr>
          <w:rStyle w:val="Hyperlink"/>
          <w:rFonts w:ascii="Century Gothic" w:eastAsia="Times New Roman" w:hAnsi="Century Gothic" w:cs="Arial"/>
          <w:color w:val="auto"/>
          <w:sz w:val="20"/>
          <w:szCs w:val="20"/>
          <w:lang w:val="en-NZ"/>
        </w:rPr>
      </w:pPr>
      <w:r>
        <w:rPr>
          <w:rFonts w:ascii="Century Gothic" w:eastAsia="Times New Roman" w:hAnsi="Century Gothic"/>
          <w:i/>
          <w:sz w:val="20"/>
          <w:szCs w:val="20"/>
        </w:rPr>
        <w:t>‘</w:t>
      </w:r>
      <w:r w:rsidR="00F121C9" w:rsidRPr="006E747F">
        <w:rPr>
          <w:rFonts w:ascii="Century Gothic" w:eastAsia="Times New Roman" w:hAnsi="Century Gothic"/>
          <w:i/>
          <w:sz w:val="20"/>
          <w:szCs w:val="20"/>
        </w:rPr>
        <w:t>Presbyterian Support spokesman Shaun Robinson said there was still a strong degree of ageism in New Zealand society, where the needs of elderly people were overlooked.</w:t>
      </w:r>
      <w:r>
        <w:rPr>
          <w:rFonts w:ascii="Century Gothic" w:eastAsia="Times New Roman" w:hAnsi="Century Gothic"/>
          <w:i/>
          <w:sz w:val="20"/>
          <w:szCs w:val="20"/>
        </w:rPr>
        <w:t>’</w:t>
      </w:r>
      <w:r w:rsidR="00F121C9" w:rsidRPr="006E747F">
        <w:rPr>
          <w:rFonts w:ascii="Century Gothic" w:eastAsia="Times New Roman" w:hAnsi="Century Gothic"/>
          <w:i/>
          <w:sz w:val="20"/>
          <w:szCs w:val="20"/>
        </w:rPr>
        <w:t> </w:t>
      </w:r>
      <w:r w:rsidR="00BE44B5" w:rsidRPr="00BE44B5">
        <w:rPr>
          <w:rFonts w:ascii="Century Gothic" w:eastAsia="Times New Roman" w:hAnsi="Century Gothic"/>
          <w:sz w:val="20"/>
          <w:szCs w:val="20"/>
        </w:rPr>
        <w:t>(</w:t>
      </w:r>
      <w:r w:rsidR="00F121C9" w:rsidRPr="006E747F">
        <w:rPr>
          <w:rFonts w:ascii="Century Gothic" w:eastAsia="Times New Roman" w:hAnsi="Century Gothic"/>
          <w:sz w:val="20"/>
          <w:szCs w:val="20"/>
        </w:rPr>
        <w:t xml:space="preserve">See article by </w:t>
      </w:r>
      <w:r w:rsidR="00F121C9" w:rsidRPr="006E747F">
        <w:rPr>
          <w:rFonts w:ascii="Century Gothic" w:eastAsia="Times New Roman" w:hAnsi="Century Gothic" w:cs="Arial"/>
          <w:sz w:val="20"/>
          <w:szCs w:val="20"/>
          <w:lang w:val="en-NZ"/>
        </w:rPr>
        <w:t xml:space="preserve">Jarrod Brooker = </w:t>
      </w:r>
      <w:hyperlink r:id="rId11" w:history="1">
        <w:r w:rsidR="00F121C9" w:rsidRPr="006E747F">
          <w:rPr>
            <w:rStyle w:val="Hyperlink"/>
            <w:rFonts w:ascii="Century Gothic" w:eastAsia="Times New Roman" w:hAnsi="Century Gothic" w:cs="Arial"/>
            <w:color w:val="auto"/>
            <w:sz w:val="20"/>
            <w:szCs w:val="20"/>
            <w:lang w:val="en-NZ"/>
          </w:rPr>
          <w:t>https://www.nzherald.co.nz/nz/news/article.cfm?c_id=1&amp;objectid=10349926</w:t>
        </w:r>
      </w:hyperlink>
      <w:r>
        <w:rPr>
          <w:rStyle w:val="Hyperlink"/>
          <w:rFonts w:ascii="Century Gothic" w:eastAsia="Times New Roman" w:hAnsi="Century Gothic" w:cs="Arial"/>
          <w:color w:val="auto"/>
          <w:sz w:val="20"/>
          <w:szCs w:val="20"/>
        </w:rPr>
        <w:t xml:space="preserve">. </w:t>
      </w:r>
      <w:r w:rsidR="006E747F" w:rsidRPr="006E747F">
        <w:rPr>
          <w:rStyle w:val="Hyperlink"/>
          <w:rFonts w:ascii="Century Gothic" w:eastAsia="Times New Roman" w:hAnsi="Century Gothic" w:cs="Arial"/>
          <w:color w:val="auto"/>
          <w:sz w:val="20"/>
          <w:szCs w:val="20"/>
          <w:lang w:val="en-NZ"/>
        </w:rPr>
        <w:t xml:space="preserve"> </w:t>
      </w:r>
    </w:p>
    <w:p w14:paraId="7AF9EE50" w14:textId="3F37BC5C" w:rsidR="006E747F" w:rsidRPr="006E747F" w:rsidRDefault="000D4ABB" w:rsidP="00B560CC">
      <w:pPr>
        <w:pStyle w:val="NoSpacing"/>
        <w:ind w:left="709"/>
        <w:rPr>
          <w:rFonts w:eastAsia="Times New Roman"/>
        </w:rPr>
      </w:pPr>
      <w:r>
        <w:rPr>
          <w:rStyle w:val="Hyperlink"/>
          <w:rFonts w:ascii="Century Gothic" w:eastAsia="Times New Roman" w:hAnsi="Century Gothic" w:cs="Arial"/>
          <w:color w:val="auto"/>
          <w:sz w:val="20"/>
          <w:szCs w:val="20"/>
          <w:u w:val="none"/>
          <w:lang w:val="en-NZ"/>
        </w:rPr>
        <w:t>A</w:t>
      </w:r>
      <w:r w:rsidR="006E747F" w:rsidRPr="006E747F">
        <w:rPr>
          <w:rStyle w:val="Hyperlink"/>
          <w:rFonts w:ascii="Century Gothic" w:eastAsia="Times New Roman" w:hAnsi="Century Gothic" w:cs="Arial"/>
          <w:color w:val="auto"/>
          <w:sz w:val="20"/>
          <w:szCs w:val="20"/>
          <w:u w:val="none"/>
          <w:lang w:val="en-NZ"/>
        </w:rPr>
        <w:t>nd</w:t>
      </w:r>
      <w:r w:rsidR="00323F42" w:rsidRPr="00323F42">
        <w:rPr>
          <w:rStyle w:val="Hyperlink"/>
          <w:rFonts w:ascii="Century Gothic" w:eastAsia="Times New Roman" w:hAnsi="Century Gothic" w:cs="Arial"/>
          <w:color w:val="auto"/>
          <w:sz w:val="20"/>
          <w:szCs w:val="20"/>
          <w:u w:val="none"/>
        </w:rPr>
        <w:t xml:space="preserve"> </w:t>
      </w:r>
      <w:r w:rsidR="006E747F" w:rsidRPr="006E747F">
        <w:rPr>
          <w:rFonts w:ascii="Century Gothic" w:hAnsi="Century Gothic"/>
          <w:sz w:val="20"/>
          <w:szCs w:val="20"/>
        </w:rPr>
        <w:t>Leading Community Psychology Emeritus Professor John Raeburn describes the</w:t>
      </w:r>
      <w:r w:rsidR="00323F42">
        <w:rPr>
          <w:rFonts w:ascii="Century Gothic" w:hAnsi="Century Gothic"/>
          <w:sz w:val="20"/>
          <w:szCs w:val="20"/>
        </w:rPr>
        <w:t xml:space="preserve"> </w:t>
      </w:r>
      <w:r w:rsidR="006E747F" w:rsidRPr="006E747F">
        <w:rPr>
          <w:rFonts w:ascii="Century Gothic" w:hAnsi="Century Gothic"/>
          <w:sz w:val="20"/>
          <w:szCs w:val="20"/>
        </w:rPr>
        <w:t>situation well when he s</w:t>
      </w:r>
      <w:r w:rsidR="00361BB7">
        <w:rPr>
          <w:rFonts w:ascii="Century Gothic" w:hAnsi="Century Gothic"/>
          <w:sz w:val="20"/>
          <w:szCs w:val="20"/>
        </w:rPr>
        <w:t>tate</w:t>
      </w:r>
      <w:r w:rsidR="006E747F" w:rsidRPr="006E747F">
        <w:rPr>
          <w:rFonts w:ascii="Century Gothic" w:hAnsi="Century Gothic"/>
          <w:sz w:val="20"/>
          <w:szCs w:val="20"/>
        </w:rPr>
        <w:t>s that:</w:t>
      </w:r>
    </w:p>
    <w:p w14:paraId="1DE85C15" w14:textId="0CAD2830" w:rsidR="006E747F" w:rsidRDefault="006E747F" w:rsidP="00B560CC">
      <w:pPr>
        <w:ind w:left="709"/>
        <w:rPr>
          <w:rFonts w:ascii="Century Gothic" w:eastAsia="Times New Roman" w:hAnsi="Century Gothic" w:cs="Helvetica"/>
          <w:color w:val="9E9F9F"/>
          <w:sz w:val="20"/>
          <w:szCs w:val="20"/>
        </w:rPr>
      </w:pPr>
      <w:r>
        <w:rPr>
          <w:rFonts w:ascii="Century Gothic" w:eastAsia="Times New Roman" w:hAnsi="Century Gothic" w:cs="Helvetica"/>
          <w:i/>
          <w:sz w:val="20"/>
          <w:szCs w:val="20"/>
        </w:rPr>
        <w:t>‘</w:t>
      </w:r>
      <w:r w:rsidRPr="00765AF6">
        <w:rPr>
          <w:rFonts w:ascii="Century Gothic" w:eastAsia="Times New Roman" w:hAnsi="Century Gothic" w:cs="Helvetica"/>
          <w:i/>
          <w:sz w:val="20"/>
          <w:szCs w:val="20"/>
        </w:rPr>
        <w:t xml:space="preserve">He's sad about the way older people can be treated in New Zealand and </w:t>
      </w:r>
      <w:r w:rsidR="000D4ABB">
        <w:rPr>
          <w:rFonts w:ascii="Century Gothic" w:eastAsia="Times New Roman" w:hAnsi="Century Gothic" w:cs="Helvetica"/>
          <w:i/>
          <w:sz w:val="20"/>
          <w:szCs w:val="20"/>
        </w:rPr>
        <w:t>…</w:t>
      </w:r>
      <w:r w:rsidRPr="00765AF6">
        <w:rPr>
          <w:rFonts w:ascii="Century Gothic" w:eastAsia="Times New Roman" w:hAnsi="Century Gothic" w:cs="Helvetica"/>
          <w:i/>
          <w:sz w:val="20"/>
          <w:szCs w:val="20"/>
        </w:rPr>
        <w:t xml:space="preserve"> society frequently stereotypes them as "non-productive, second-class citizens, who suck money into their pockets through Super</w:t>
      </w:r>
      <w:r>
        <w:rPr>
          <w:rFonts w:ascii="Century Gothic" w:eastAsia="Times New Roman" w:hAnsi="Century Gothic" w:cs="Helvetica"/>
          <w:i/>
          <w:sz w:val="20"/>
          <w:szCs w:val="20"/>
        </w:rPr>
        <w:t xml:space="preserve">… </w:t>
      </w:r>
      <w:r w:rsidRPr="00765AF6">
        <w:rPr>
          <w:rFonts w:ascii="Century Gothic" w:eastAsia="Times New Roman" w:hAnsi="Century Gothic" w:cs="Helvetica"/>
          <w:i/>
          <w:sz w:val="20"/>
          <w:szCs w:val="20"/>
        </w:rPr>
        <w:t xml:space="preserve">"They make up the highest number of suicides and can be thought of as a useless, disabled group - derelict creatures hanging from a </w:t>
      </w:r>
      <w:r w:rsidR="0083383E">
        <w:rPr>
          <w:rFonts w:ascii="Century Gothic" w:eastAsia="Times New Roman" w:hAnsi="Century Gothic" w:cs="Helvetica"/>
          <w:i/>
          <w:noProof/>
          <w:sz w:val="20"/>
          <w:szCs w:val="20"/>
        </w:rPr>
        <w:t xml:space="preserve">Zimmer </w:t>
      </w:r>
      <w:r w:rsidRPr="0083383E">
        <w:rPr>
          <w:rFonts w:ascii="Century Gothic" w:eastAsia="Times New Roman" w:hAnsi="Century Gothic" w:cs="Helvetica"/>
          <w:i/>
          <w:noProof/>
          <w:sz w:val="20"/>
          <w:szCs w:val="20"/>
        </w:rPr>
        <w:t>frame</w:t>
      </w:r>
      <w:r w:rsidRPr="00765AF6">
        <w:rPr>
          <w:rFonts w:ascii="Century Gothic" w:eastAsia="Times New Roman" w:hAnsi="Century Gothic" w:cs="Helvetica"/>
          <w:i/>
          <w:sz w:val="20"/>
          <w:szCs w:val="20"/>
        </w:rPr>
        <w:t>."</w:t>
      </w:r>
      <w:r>
        <w:rPr>
          <w:rFonts w:ascii="Century Gothic" w:eastAsia="Times New Roman" w:hAnsi="Century Gothic" w:cs="Helvetica"/>
          <w:sz w:val="20"/>
          <w:szCs w:val="20"/>
        </w:rPr>
        <w:t xml:space="preserve"> (see </w:t>
      </w:r>
      <w:hyperlink r:id="rId12" w:history="1">
        <w:r w:rsidRPr="00415250">
          <w:rPr>
            <w:rStyle w:val="Hyperlink"/>
            <w:rFonts w:ascii="Century Gothic" w:eastAsia="Times New Roman" w:hAnsi="Century Gothic" w:cs="Helvetica"/>
            <w:sz w:val="20"/>
            <w:szCs w:val="20"/>
          </w:rPr>
          <w:t>https://www.nzherald.co.nz/aucklander/news/article.cfm?c_id=1503378&amp;objectid=11057232</w:t>
        </w:r>
      </w:hyperlink>
      <w:r w:rsidRPr="00415250">
        <w:rPr>
          <w:rFonts w:ascii="Century Gothic" w:eastAsia="Times New Roman" w:hAnsi="Century Gothic" w:cs="Helvetica"/>
          <w:color w:val="9E9F9F"/>
          <w:sz w:val="20"/>
          <w:szCs w:val="20"/>
        </w:rPr>
        <w:t xml:space="preserve"> </w:t>
      </w:r>
    </w:p>
    <w:p w14:paraId="47C0FF86" w14:textId="6074BF73" w:rsidR="006E747F" w:rsidRPr="00765AF6" w:rsidRDefault="00934C31" w:rsidP="00B560CC">
      <w:pPr>
        <w:pStyle w:val="BodyTextIndent2"/>
        <w:tabs>
          <w:tab w:val="clear" w:pos="360"/>
        </w:tabs>
        <w:spacing w:after="0" w:line="360" w:lineRule="atLeast"/>
        <w:ind w:left="709" w:firstLine="0"/>
        <w:rPr>
          <w:rFonts w:ascii="Century Gothic" w:eastAsia="Times New Roman" w:hAnsi="Century Gothic" w:cs="Helvetica"/>
          <w:sz w:val="20"/>
          <w:szCs w:val="20"/>
        </w:rPr>
      </w:pPr>
      <w:r>
        <w:rPr>
          <w:rFonts w:ascii="Century Gothic" w:eastAsia="Times New Roman" w:hAnsi="Century Gothic" w:cs="Helvetica"/>
          <w:sz w:val="20"/>
          <w:szCs w:val="20"/>
        </w:rPr>
        <w:t xml:space="preserve">In response to the questions posed above -  </w:t>
      </w:r>
    </w:p>
    <w:p w14:paraId="36BB4E43" w14:textId="085FD4A0" w:rsidR="009D13D9" w:rsidRPr="009D13D9" w:rsidRDefault="00012D39" w:rsidP="00C77A0A">
      <w:pPr>
        <w:pStyle w:val="NoSpacing"/>
        <w:numPr>
          <w:ilvl w:val="0"/>
          <w:numId w:val="10"/>
        </w:numPr>
        <w:rPr>
          <w:rStyle w:val="NoSpacingChar"/>
          <w:rFonts w:ascii="Century Gothic" w:hAnsi="Century Gothic"/>
          <w:b/>
          <w:sz w:val="20"/>
          <w:szCs w:val="20"/>
        </w:rPr>
      </w:pPr>
      <w:r w:rsidRPr="009D13D9">
        <w:rPr>
          <w:rStyle w:val="Hyperlink"/>
          <w:rFonts w:ascii="Century Gothic" w:eastAsia="Times New Roman" w:hAnsi="Century Gothic" w:cs="Arial"/>
          <w:b/>
          <w:color w:val="auto"/>
          <w:sz w:val="20"/>
          <w:szCs w:val="20"/>
          <w:u w:val="none"/>
          <w:lang w:val="en-NZ"/>
        </w:rPr>
        <w:t>Grey Power recommend</w:t>
      </w:r>
      <w:r w:rsidR="00705222" w:rsidRPr="009D13D9">
        <w:rPr>
          <w:rStyle w:val="Hyperlink"/>
          <w:rFonts w:ascii="Century Gothic" w:eastAsia="Times New Roman" w:hAnsi="Century Gothic" w:cs="Arial"/>
          <w:b/>
          <w:color w:val="auto"/>
          <w:sz w:val="20"/>
          <w:szCs w:val="20"/>
          <w:u w:val="none"/>
          <w:lang w:val="en-NZ"/>
        </w:rPr>
        <w:t xml:space="preserve">s that </w:t>
      </w:r>
      <w:r w:rsidR="00B84C70">
        <w:rPr>
          <w:rStyle w:val="Hyperlink"/>
          <w:rFonts w:ascii="Century Gothic" w:eastAsia="Times New Roman" w:hAnsi="Century Gothic" w:cs="Arial"/>
          <w:color w:val="auto"/>
          <w:sz w:val="20"/>
          <w:szCs w:val="20"/>
          <w:u w:val="none"/>
          <w:lang w:val="en-NZ"/>
        </w:rPr>
        <w:t xml:space="preserve">because </w:t>
      </w:r>
      <w:r w:rsidR="00B84C70" w:rsidRPr="009D13D9">
        <w:rPr>
          <w:rStyle w:val="NoSpacingChar"/>
          <w:rFonts w:ascii="Century Gothic" w:hAnsi="Century Gothic"/>
          <w:sz w:val="20"/>
          <w:szCs w:val="20"/>
        </w:rPr>
        <w:t xml:space="preserve">ageism is subtle and </w:t>
      </w:r>
      <w:r w:rsidR="00B84C70">
        <w:rPr>
          <w:rStyle w:val="NoSpacingChar"/>
          <w:rFonts w:ascii="Century Gothic" w:hAnsi="Century Gothic"/>
          <w:sz w:val="20"/>
          <w:szCs w:val="20"/>
        </w:rPr>
        <w:t xml:space="preserve">is </w:t>
      </w:r>
      <w:r w:rsidR="00B84C70" w:rsidRPr="009D13D9">
        <w:rPr>
          <w:rStyle w:val="NoSpacingChar"/>
          <w:rFonts w:ascii="Century Gothic" w:hAnsi="Century Gothic"/>
          <w:sz w:val="20"/>
          <w:szCs w:val="20"/>
        </w:rPr>
        <w:t>embedded within our everyday language</w:t>
      </w:r>
      <w:r w:rsidR="00B84C70">
        <w:rPr>
          <w:rStyle w:val="NoSpacingChar"/>
          <w:rFonts w:ascii="Century Gothic" w:hAnsi="Century Gothic"/>
          <w:sz w:val="20"/>
          <w:szCs w:val="20"/>
        </w:rPr>
        <w:t>;</w:t>
      </w:r>
      <w:r w:rsidR="00B84C70" w:rsidRPr="009D13D9">
        <w:rPr>
          <w:rStyle w:val="NoSpacingChar"/>
          <w:rFonts w:ascii="Century Gothic" w:hAnsi="Century Gothic"/>
          <w:sz w:val="20"/>
          <w:szCs w:val="20"/>
        </w:rPr>
        <w:t xml:space="preserve"> </w:t>
      </w:r>
      <w:r w:rsidR="00705222" w:rsidRPr="009D13D9">
        <w:rPr>
          <w:rStyle w:val="NoSpacingChar"/>
          <w:rFonts w:ascii="Century Gothic" w:hAnsi="Century Gothic"/>
          <w:sz w:val="20"/>
          <w:szCs w:val="20"/>
        </w:rPr>
        <w:t xml:space="preserve">all levels of society </w:t>
      </w:r>
      <w:r w:rsidR="00BF3B6E" w:rsidRPr="009D13D9">
        <w:rPr>
          <w:rStyle w:val="NoSpacingChar"/>
          <w:rFonts w:ascii="Century Gothic" w:hAnsi="Century Gothic"/>
          <w:sz w:val="20"/>
          <w:szCs w:val="20"/>
        </w:rPr>
        <w:t xml:space="preserve">should </w:t>
      </w:r>
      <w:r w:rsidR="00705222" w:rsidRPr="009D13D9">
        <w:rPr>
          <w:rStyle w:val="NoSpacingChar"/>
          <w:rFonts w:ascii="Century Gothic" w:hAnsi="Century Gothic"/>
          <w:sz w:val="20"/>
          <w:szCs w:val="20"/>
        </w:rPr>
        <w:t>be encouraged to</w:t>
      </w:r>
      <w:r w:rsidR="00BF3B6E" w:rsidRPr="009D13D9">
        <w:rPr>
          <w:rStyle w:val="NoSpacingChar"/>
          <w:rFonts w:ascii="Century Gothic" w:hAnsi="Century Gothic"/>
          <w:sz w:val="20"/>
          <w:szCs w:val="20"/>
        </w:rPr>
        <w:t xml:space="preserve"> s</w:t>
      </w:r>
      <w:r w:rsidR="00BF3B6E" w:rsidRPr="009D13D9">
        <w:rPr>
          <w:rStyle w:val="Strong"/>
          <w:rFonts w:ascii="Century Gothic" w:hAnsi="Century Gothic"/>
          <w:b w:val="0"/>
          <w:color w:val="434343"/>
          <w:sz w:val="20"/>
          <w:szCs w:val="20"/>
          <w:bdr w:val="none" w:sz="0" w:space="0" w:color="auto" w:frame="1"/>
        </w:rPr>
        <w:t xml:space="preserve">peak up and put a stop to ageism and elder abuse </w:t>
      </w:r>
      <w:r w:rsidR="00C34D09">
        <w:rPr>
          <w:rStyle w:val="Strong"/>
          <w:rFonts w:ascii="Century Gothic" w:hAnsi="Century Gothic"/>
          <w:b w:val="0"/>
          <w:color w:val="434343"/>
          <w:sz w:val="20"/>
          <w:szCs w:val="20"/>
          <w:bdr w:val="none" w:sz="0" w:space="0" w:color="auto" w:frame="1"/>
        </w:rPr>
        <w:t>i.e.</w:t>
      </w:r>
      <w:r w:rsidR="00BF3B6E" w:rsidRPr="009D13D9">
        <w:rPr>
          <w:rStyle w:val="Strong"/>
          <w:rFonts w:ascii="Century Gothic" w:hAnsi="Century Gothic"/>
          <w:b w:val="0"/>
          <w:color w:val="434343"/>
          <w:sz w:val="20"/>
          <w:szCs w:val="20"/>
          <w:bdr w:val="none" w:sz="0" w:space="0" w:color="auto" w:frame="1"/>
        </w:rPr>
        <w:t xml:space="preserve"> </w:t>
      </w:r>
      <w:r w:rsidR="00BF3B6E" w:rsidRPr="009D13D9">
        <w:rPr>
          <w:rStyle w:val="NoSpacingChar"/>
          <w:rFonts w:ascii="Century Gothic" w:hAnsi="Century Gothic"/>
          <w:sz w:val="20"/>
          <w:szCs w:val="20"/>
        </w:rPr>
        <w:t>avoid ageist comments and jokes.</w:t>
      </w:r>
      <w:r w:rsidR="00BF3B6E" w:rsidRPr="009D13D9">
        <w:rPr>
          <w:rFonts w:ascii="Century Gothic" w:hAnsi="Century Gothic"/>
          <w:color w:val="434343"/>
        </w:rPr>
        <w:t> </w:t>
      </w:r>
      <w:r w:rsidR="00B84C70">
        <w:rPr>
          <w:rFonts w:ascii="Century Gothic" w:hAnsi="Century Gothic"/>
          <w:color w:val="434343"/>
        </w:rPr>
        <w:t>W</w:t>
      </w:r>
      <w:r w:rsidR="00BF3B6E" w:rsidRPr="009D13D9">
        <w:rPr>
          <w:rFonts w:ascii="Century Gothic" w:hAnsi="Century Gothic"/>
          <w:color w:val="434343"/>
        </w:rPr>
        <w:t>e should no longer tolerate ageist, racist or sexist comments or actions.</w:t>
      </w:r>
      <w:r w:rsidR="00EF1E11" w:rsidRPr="009D13D9">
        <w:rPr>
          <w:rStyle w:val="NoSpacingChar"/>
          <w:rFonts w:ascii="Century Gothic" w:hAnsi="Century Gothic"/>
          <w:sz w:val="20"/>
          <w:szCs w:val="20"/>
        </w:rPr>
        <w:t> </w:t>
      </w:r>
      <w:r w:rsidR="00BF3B6E" w:rsidRPr="009D13D9">
        <w:rPr>
          <w:rStyle w:val="NoSpacingChar"/>
          <w:rFonts w:ascii="Century Gothic" w:hAnsi="Century Gothic"/>
          <w:sz w:val="20"/>
          <w:szCs w:val="20"/>
        </w:rPr>
        <w:t xml:space="preserve">(See </w:t>
      </w:r>
      <w:hyperlink r:id="rId13" w:history="1">
        <w:r w:rsidR="00BF3B6E" w:rsidRPr="009D13D9">
          <w:rPr>
            <w:rStyle w:val="Hyperlink"/>
            <w:rFonts w:ascii="Century Gothic" w:hAnsi="Century Gothic"/>
            <w:sz w:val="20"/>
            <w:szCs w:val="20"/>
          </w:rPr>
          <w:t>https://www.healthyfamiliesbc.ca/home/blog/6-ways-connect-older-person-and-prevent-ageism</w:t>
        </w:r>
      </w:hyperlink>
      <w:r w:rsidR="00BF3B6E" w:rsidRPr="009D13D9">
        <w:rPr>
          <w:rStyle w:val="NoSpacingChar"/>
          <w:rFonts w:ascii="Century Gothic" w:hAnsi="Century Gothic"/>
          <w:sz w:val="20"/>
          <w:szCs w:val="20"/>
        </w:rPr>
        <w:t>)</w:t>
      </w:r>
      <w:r w:rsidR="009D13D9" w:rsidRPr="009D13D9">
        <w:rPr>
          <w:rStyle w:val="NoSpacingChar"/>
          <w:rFonts w:ascii="Century Gothic" w:hAnsi="Century Gothic"/>
          <w:sz w:val="20"/>
          <w:szCs w:val="20"/>
        </w:rPr>
        <w:t xml:space="preserve"> </w:t>
      </w:r>
    </w:p>
    <w:p w14:paraId="0F1E9475" w14:textId="26EE5E3B" w:rsidR="00934C31" w:rsidRPr="001E4EA3" w:rsidRDefault="00F5314A" w:rsidP="00C77A0A">
      <w:pPr>
        <w:pStyle w:val="ListParagraph"/>
        <w:numPr>
          <w:ilvl w:val="0"/>
          <w:numId w:val="10"/>
        </w:numPr>
        <w:shd w:val="clear" w:color="auto" w:fill="FFFFFF"/>
        <w:spacing w:before="240"/>
        <w:ind w:left="709"/>
        <w:rPr>
          <w:rFonts w:ascii="Century Gothic" w:eastAsia="Times New Roman" w:hAnsi="Century Gothic" w:cs="Times New Roman"/>
          <w:i/>
          <w:color w:val="3E3E3E"/>
          <w:sz w:val="20"/>
          <w:szCs w:val="20"/>
        </w:rPr>
      </w:pPr>
      <w:r w:rsidRPr="00934C31">
        <w:rPr>
          <w:rStyle w:val="NoSpacingChar"/>
          <w:rFonts w:ascii="Century Gothic" w:hAnsi="Century Gothic"/>
          <w:b/>
          <w:color w:val="auto"/>
          <w:sz w:val="20"/>
          <w:szCs w:val="20"/>
        </w:rPr>
        <w:t xml:space="preserve">Grey Power </w:t>
      </w:r>
      <w:r w:rsidR="00B84C70" w:rsidRPr="00934C31">
        <w:rPr>
          <w:rStyle w:val="NoSpacingChar"/>
          <w:rFonts w:ascii="Century Gothic" w:hAnsi="Century Gothic"/>
          <w:b/>
          <w:color w:val="auto"/>
          <w:sz w:val="20"/>
          <w:szCs w:val="20"/>
        </w:rPr>
        <w:t>recommends that</w:t>
      </w:r>
      <w:r w:rsidRPr="00934C31">
        <w:rPr>
          <w:rStyle w:val="NoSpacingChar"/>
          <w:rFonts w:ascii="Century Gothic" w:hAnsi="Century Gothic"/>
          <w:b/>
          <w:color w:val="auto"/>
          <w:sz w:val="20"/>
          <w:szCs w:val="20"/>
        </w:rPr>
        <w:t xml:space="preserve"> </w:t>
      </w:r>
      <w:r w:rsidRPr="00B560CC">
        <w:rPr>
          <w:rStyle w:val="NoSpacingChar"/>
          <w:rFonts w:ascii="Century Gothic" w:hAnsi="Century Gothic"/>
          <w:color w:val="auto"/>
          <w:sz w:val="20"/>
          <w:szCs w:val="20"/>
        </w:rPr>
        <w:t xml:space="preserve">the existing PAS # </w:t>
      </w:r>
      <w:r w:rsidRPr="00B560CC">
        <w:rPr>
          <w:rFonts w:ascii="Century Gothic" w:hAnsi="Century Gothic" w:cs="Arial"/>
          <w:color w:val="auto"/>
          <w:sz w:val="20"/>
          <w:szCs w:val="20"/>
        </w:rPr>
        <w:t>8</w:t>
      </w:r>
      <w:r w:rsidR="00D42E0B" w:rsidRPr="00934C31">
        <w:rPr>
          <w:rFonts w:ascii="Century Gothic" w:hAnsi="Century Gothic" w:cs="Arial"/>
          <w:color w:val="auto"/>
          <w:sz w:val="20"/>
          <w:szCs w:val="20"/>
        </w:rPr>
        <w:t xml:space="preserve"> =</w:t>
      </w:r>
      <w:r w:rsidRPr="00934C31">
        <w:rPr>
          <w:rFonts w:ascii="Century Gothic" w:hAnsi="Century Gothic" w:cs="Arial"/>
          <w:color w:val="auto"/>
          <w:sz w:val="20"/>
          <w:szCs w:val="20"/>
        </w:rPr>
        <w:t xml:space="preserve"> </w:t>
      </w:r>
      <w:r w:rsidRPr="00934C31">
        <w:rPr>
          <w:rFonts w:ascii="Century Gothic" w:hAnsi="Century Gothic" w:cs="Arial"/>
          <w:color w:val="auto"/>
          <w:sz w:val="20"/>
          <w:szCs w:val="20"/>
          <w:u w:val="single"/>
        </w:rPr>
        <w:t>Attitudes</w:t>
      </w:r>
      <w:r w:rsidR="006E747F" w:rsidRPr="00934C31">
        <w:rPr>
          <w:rFonts w:ascii="Century Gothic" w:hAnsi="Century Gothic" w:cs="Arial"/>
          <w:color w:val="auto"/>
          <w:sz w:val="20"/>
          <w:szCs w:val="20"/>
          <w:u w:val="single"/>
        </w:rPr>
        <w:t>,</w:t>
      </w:r>
      <w:r w:rsidRPr="00934C31">
        <w:rPr>
          <w:rFonts w:ascii="Century Gothic" w:hAnsi="Century Gothic" w:cs="Arial"/>
          <w:color w:val="auto"/>
          <w:sz w:val="20"/>
          <w:szCs w:val="20"/>
        </w:rPr>
        <w:t xml:space="preserve"> </w:t>
      </w:r>
      <w:r w:rsidR="00B84C70" w:rsidRPr="00934C31">
        <w:rPr>
          <w:rFonts w:ascii="Century Gothic" w:hAnsi="Century Gothic" w:cs="Arial"/>
          <w:color w:val="auto"/>
          <w:sz w:val="20"/>
          <w:szCs w:val="20"/>
        </w:rPr>
        <w:t>be retained because</w:t>
      </w:r>
      <w:r w:rsidR="00D42E0B" w:rsidRPr="00934C31">
        <w:rPr>
          <w:rFonts w:ascii="Century Gothic" w:hAnsi="Century Gothic" w:cs="Arial"/>
          <w:color w:val="auto"/>
          <w:sz w:val="20"/>
          <w:szCs w:val="20"/>
        </w:rPr>
        <w:t>, as a transformative strategy,</w:t>
      </w:r>
      <w:r w:rsidR="00B84C70" w:rsidRPr="00934C31">
        <w:rPr>
          <w:rFonts w:ascii="Century Gothic" w:hAnsi="Century Gothic" w:cs="Arial"/>
          <w:color w:val="auto"/>
          <w:sz w:val="20"/>
          <w:szCs w:val="20"/>
        </w:rPr>
        <w:t xml:space="preserve"> its</w:t>
      </w:r>
      <w:r w:rsidR="00C34D09" w:rsidRPr="00934C31">
        <w:rPr>
          <w:rFonts w:ascii="Century Gothic" w:hAnsi="Century Gothic" w:cs="Arial"/>
          <w:sz w:val="20"/>
          <w:szCs w:val="20"/>
        </w:rPr>
        <w:t xml:space="preserve"> goal is </w:t>
      </w:r>
      <w:r w:rsidR="00B84C70" w:rsidRPr="00934C31">
        <w:rPr>
          <w:rFonts w:ascii="Century Gothic" w:hAnsi="Century Gothic" w:cs="Arial"/>
          <w:sz w:val="20"/>
          <w:szCs w:val="20"/>
        </w:rPr>
        <w:t>to promote</w:t>
      </w:r>
      <w:r w:rsidRPr="00934C31">
        <w:rPr>
          <w:rStyle w:val="NoSpacingChar"/>
          <w:rFonts w:ascii="Century Gothic" w:hAnsi="Century Gothic"/>
          <w:color w:val="auto"/>
          <w:sz w:val="20"/>
          <w:szCs w:val="20"/>
        </w:rPr>
        <w:t xml:space="preserve"> </w:t>
      </w:r>
      <w:r w:rsidRPr="00934C31">
        <w:rPr>
          <w:rFonts w:ascii="Century Gothic" w:hAnsi="Century Gothic" w:cs="Arial"/>
          <w:color w:val="auto"/>
          <w:sz w:val="20"/>
          <w:szCs w:val="20"/>
        </w:rPr>
        <w:t xml:space="preserve">positive attitudes to ageing and older people </w:t>
      </w:r>
      <w:r w:rsidR="00B84C70" w:rsidRPr="00934C31">
        <w:rPr>
          <w:rFonts w:ascii="Century Gothic" w:hAnsi="Century Gothic" w:cs="Arial"/>
          <w:color w:val="auto"/>
          <w:sz w:val="20"/>
          <w:szCs w:val="20"/>
        </w:rPr>
        <w:t xml:space="preserve">to individuals of all ages </w:t>
      </w:r>
      <w:r w:rsidRPr="00934C31">
        <w:rPr>
          <w:rFonts w:ascii="Century Gothic" w:hAnsi="Century Gothic" w:cs="Arial"/>
          <w:color w:val="auto"/>
          <w:sz w:val="20"/>
          <w:szCs w:val="20"/>
        </w:rPr>
        <w:t>and this can be achieved by e</w:t>
      </w:r>
      <w:r w:rsidRPr="00934C31">
        <w:rPr>
          <w:rFonts w:ascii="Century Gothic" w:hAnsi="Century Gothic" w:cs="Arial"/>
          <w:sz w:val="20"/>
          <w:szCs w:val="20"/>
        </w:rPr>
        <w:t>nsuring government agenc</w:t>
      </w:r>
      <w:r w:rsidR="00631095">
        <w:rPr>
          <w:rFonts w:ascii="Century Gothic" w:hAnsi="Century Gothic" w:cs="Arial"/>
          <w:sz w:val="20"/>
          <w:szCs w:val="20"/>
        </w:rPr>
        <w:t>ies</w:t>
      </w:r>
      <w:r w:rsidR="00AD3D41">
        <w:rPr>
          <w:rFonts w:ascii="Century Gothic" w:hAnsi="Century Gothic" w:cs="Arial"/>
          <w:sz w:val="20"/>
          <w:szCs w:val="20"/>
        </w:rPr>
        <w:t xml:space="preserve"> and all media</w:t>
      </w:r>
      <w:r w:rsidRPr="00934C31">
        <w:rPr>
          <w:rFonts w:ascii="Century Gothic" w:hAnsi="Century Gothic" w:cs="Arial"/>
          <w:sz w:val="20"/>
          <w:szCs w:val="20"/>
        </w:rPr>
        <w:t xml:space="preserve"> advertising and publicity campaigns portray positive images of older people</w:t>
      </w:r>
      <w:r w:rsidR="00D42E0B" w:rsidRPr="00934C31">
        <w:rPr>
          <w:rFonts w:ascii="Century Gothic" w:hAnsi="Century Gothic" w:cs="Arial"/>
          <w:sz w:val="20"/>
          <w:szCs w:val="20"/>
        </w:rPr>
        <w:t>. Also</w:t>
      </w:r>
      <w:r w:rsidRPr="00934C31">
        <w:rPr>
          <w:rFonts w:ascii="Century Gothic" w:hAnsi="Century Gothic" w:cs="Arial"/>
          <w:sz w:val="20"/>
          <w:szCs w:val="20"/>
        </w:rPr>
        <w:t xml:space="preserve">, </w:t>
      </w:r>
      <w:r w:rsidR="00934C31" w:rsidRPr="00934C31">
        <w:rPr>
          <w:rFonts w:ascii="Century Gothic" w:hAnsi="Century Gothic" w:cs="Arial"/>
          <w:sz w:val="20"/>
          <w:szCs w:val="20"/>
        </w:rPr>
        <w:t>to</w:t>
      </w:r>
      <w:r w:rsidRPr="00934C31">
        <w:rPr>
          <w:rFonts w:ascii="Century Gothic" w:hAnsi="Century Gothic" w:cs="Arial"/>
          <w:sz w:val="20"/>
          <w:szCs w:val="20"/>
        </w:rPr>
        <w:t xml:space="preserve"> promot</w:t>
      </w:r>
      <w:r w:rsidR="00934C31" w:rsidRPr="00934C31">
        <w:rPr>
          <w:rFonts w:ascii="Century Gothic" w:hAnsi="Century Gothic" w:cs="Arial"/>
          <w:sz w:val="20"/>
          <w:szCs w:val="20"/>
        </w:rPr>
        <w:t>e</w:t>
      </w:r>
      <w:r w:rsidRPr="00934C31">
        <w:rPr>
          <w:rFonts w:ascii="Century Gothic" w:hAnsi="Century Gothic" w:cs="Arial"/>
          <w:sz w:val="20"/>
          <w:szCs w:val="20"/>
        </w:rPr>
        <w:t xml:space="preserve"> intergenerational programmes in schools and communities, </w:t>
      </w:r>
      <w:r w:rsidR="00282CD1" w:rsidRPr="00934C31">
        <w:rPr>
          <w:rFonts w:ascii="Century Gothic" w:hAnsi="Century Gothic" w:cs="Arial"/>
          <w:sz w:val="20"/>
          <w:szCs w:val="20"/>
        </w:rPr>
        <w:t>so younger people have positive attitudes to ageing</w:t>
      </w:r>
      <w:r w:rsidR="00D42E0B" w:rsidRPr="00934C31">
        <w:rPr>
          <w:rFonts w:ascii="Century Gothic" w:hAnsi="Century Gothic" w:cs="Arial"/>
          <w:sz w:val="20"/>
          <w:szCs w:val="20"/>
        </w:rPr>
        <w:t>.</w:t>
      </w:r>
      <w:r w:rsidR="00282CD1" w:rsidRPr="00934C31">
        <w:rPr>
          <w:rFonts w:ascii="Century Gothic" w:hAnsi="Century Gothic" w:cs="Arial"/>
          <w:sz w:val="20"/>
          <w:szCs w:val="20"/>
        </w:rPr>
        <w:t xml:space="preserve"> </w:t>
      </w:r>
      <w:r w:rsidR="00D42E0B" w:rsidRPr="00934C31">
        <w:rPr>
          <w:rFonts w:ascii="Century Gothic" w:hAnsi="Century Gothic" w:cs="Arial"/>
          <w:sz w:val="20"/>
          <w:szCs w:val="20"/>
        </w:rPr>
        <w:t>A</w:t>
      </w:r>
      <w:r w:rsidR="00282CD1" w:rsidRPr="00934C31">
        <w:rPr>
          <w:rFonts w:ascii="Century Gothic" w:hAnsi="Century Gothic" w:cs="Arial"/>
          <w:sz w:val="20"/>
          <w:szCs w:val="20"/>
        </w:rPr>
        <w:t>s Charles Waldegrave states, in this discussion’s supporting documents</w:t>
      </w:r>
      <w:r w:rsidR="00934C31">
        <w:rPr>
          <w:rFonts w:ascii="Century Gothic" w:hAnsi="Century Gothic" w:cs="Arial"/>
          <w:sz w:val="20"/>
          <w:szCs w:val="20"/>
        </w:rPr>
        <w:t>:</w:t>
      </w:r>
    </w:p>
    <w:p w14:paraId="5B4D712A" w14:textId="77777777" w:rsidR="001E4EA3" w:rsidRPr="00934C31" w:rsidRDefault="001E4EA3" w:rsidP="001E4EA3">
      <w:pPr>
        <w:pStyle w:val="ListParagraph"/>
        <w:shd w:val="clear" w:color="auto" w:fill="FFFFFF"/>
        <w:spacing w:before="240"/>
        <w:ind w:left="709"/>
        <w:rPr>
          <w:rFonts w:ascii="Century Gothic" w:eastAsia="Times New Roman" w:hAnsi="Century Gothic" w:cs="Times New Roman"/>
          <w:i/>
          <w:color w:val="3E3E3E"/>
          <w:sz w:val="20"/>
          <w:szCs w:val="20"/>
        </w:rPr>
      </w:pPr>
    </w:p>
    <w:p w14:paraId="3030C934" w14:textId="4A693403" w:rsidR="00282CD1" w:rsidRPr="00934C31" w:rsidRDefault="00282CD1" w:rsidP="00934C31">
      <w:pPr>
        <w:pStyle w:val="ListParagraph"/>
        <w:shd w:val="clear" w:color="auto" w:fill="FFFFFF"/>
        <w:spacing w:before="240"/>
        <w:ind w:left="709"/>
        <w:rPr>
          <w:rFonts w:ascii="Century Gothic" w:eastAsia="Times New Roman" w:hAnsi="Century Gothic" w:cs="Times New Roman"/>
          <w:i/>
          <w:color w:val="3E3E3E"/>
          <w:sz w:val="20"/>
          <w:szCs w:val="20"/>
        </w:rPr>
      </w:pPr>
      <w:r w:rsidRPr="00934C31">
        <w:rPr>
          <w:rFonts w:ascii="Century Gothic" w:hAnsi="Century Gothic" w:cs="Arial"/>
          <w:sz w:val="20"/>
          <w:szCs w:val="20"/>
        </w:rPr>
        <w:t xml:space="preserve"> </w:t>
      </w:r>
      <w:r w:rsidRPr="00934C31">
        <w:rPr>
          <w:rFonts w:ascii="Century Gothic" w:eastAsia="Times New Roman" w:hAnsi="Century Gothic" w:cs="Times New Roman"/>
          <w:i/>
          <w:color w:val="3E3E3E"/>
          <w:sz w:val="20"/>
          <w:szCs w:val="20"/>
        </w:rPr>
        <w:t>“Older people have accumulated history, experience, maturity and know-how. These talents can be shared with children in classroom situations or clubs. Children can learn about ageing and older people can contribute to children with particular needs or by helping them with their homework</w:t>
      </w:r>
      <w:r w:rsidR="001E4EA3">
        <w:rPr>
          <w:rFonts w:ascii="Century Gothic" w:eastAsia="Times New Roman" w:hAnsi="Century Gothic" w:cs="Times New Roman"/>
          <w:i/>
          <w:color w:val="3E3E3E"/>
          <w:sz w:val="20"/>
          <w:szCs w:val="20"/>
        </w:rPr>
        <w:t xml:space="preserve">…” </w:t>
      </w:r>
    </w:p>
    <w:p w14:paraId="7FF9C315" w14:textId="14B62950" w:rsidR="001E4D67" w:rsidRPr="009D13D9" w:rsidRDefault="00282CD1" w:rsidP="00282CD1">
      <w:pPr>
        <w:pStyle w:val="NoSpacing"/>
        <w:rPr>
          <w:rFonts w:ascii="Century Gothic" w:hAnsi="Century Gothic"/>
          <w:b/>
          <w:sz w:val="20"/>
          <w:szCs w:val="20"/>
        </w:rPr>
      </w:pPr>
      <w:r>
        <w:rPr>
          <w:rFonts w:ascii="Century Gothic" w:hAnsi="Century Gothic" w:cs="Arial"/>
          <w:color w:val="000000"/>
          <w:sz w:val="20"/>
          <w:szCs w:val="20"/>
        </w:rPr>
        <w:t xml:space="preserve">Also, </w:t>
      </w:r>
      <w:r w:rsidR="00934C31">
        <w:rPr>
          <w:rFonts w:ascii="Century Gothic" w:hAnsi="Century Gothic" w:cs="Arial"/>
          <w:color w:val="000000"/>
          <w:sz w:val="20"/>
          <w:szCs w:val="20"/>
        </w:rPr>
        <w:t xml:space="preserve">respect for older </w:t>
      </w:r>
      <w:r w:rsidR="001E4EA3">
        <w:rPr>
          <w:rFonts w:ascii="Century Gothic" w:hAnsi="Century Gothic" w:cs="Arial"/>
          <w:color w:val="000000"/>
          <w:sz w:val="20"/>
          <w:szCs w:val="20"/>
        </w:rPr>
        <w:t xml:space="preserve">people </w:t>
      </w:r>
      <w:r w:rsidR="00934C31">
        <w:rPr>
          <w:rFonts w:ascii="Century Gothic" w:hAnsi="Century Gothic" w:cs="Arial"/>
          <w:color w:val="000000"/>
          <w:sz w:val="20"/>
          <w:szCs w:val="20"/>
        </w:rPr>
        <w:t>can occur through</w:t>
      </w:r>
      <w:r w:rsidR="00F5314A" w:rsidRPr="009D13D9">
        <w:rPr>
          <w:rFonts w:ascii="Century Gothic" w:hAnsi="Century Gothic" w:cs="Arial"/>
          <w:color w:val="000000"/>
          <w:sz w:val="20"/>
          <w:szCs w:val="20"/>
        </w:rPr>
        <w:t xml:space="preserve"> fostering collaborative relationships between central and local government, business, non-government and community sectors that promote positive ageing and </w:t>
      </w:r>
      <w:r w:rsidR="00C34D09">
        <w:rPr>
          <w:rFonts w:ascii="Century Gothic" w:hAnsi="Century Gothic" w:cs="Arial"/>
          <w:color w:val="000000"/>
          <w:sz w:val="20"/>
          <w:szCs w:val="20"/>
        </w:rPr>
        <w:t xml:space="preserve">by </w:t>
      </w:r>
      <w:r w:rsidR="00F5314A" w:rsidRPr="009D13D9">
        <w:rPr>
          <w:rFonts w:ascii="Century Gothic" w:hAnsi="Century Gothic" w:cs="Arial"/>
          <w:color w:val="000000"/>
          <w:sz w:val="20"/>
          <w:szCs w:val="20"/>
        </w:rPr>
        <w:t>providing opportunities for older people to share their wisdom and experiences in their communities.</w:t>
      </w:r>
      <w:r w:rsidR="00933DF6" w:rsidRPr="009D13D9">
        <w:rPr>
          <w:rFonts w:ascii="Century Gothic" w:hAnsi="Century Gothic"/>
          <w:sz w:val="20"/>
          <w:szCs w:val="20"/>
        </w:rPr>
        <w:t xml:space="preserve"> </w:t>
      </w:r>
      <w:r w:rsidR="001E4D67" w:rsidRPr="009D13D9">
        <w:rPr>
          <w:rFonts w:ascii="Century Gothic" w:hAnsi="Century Gothic"/>
          <w:b/>
          <w:sz w:val="20"/>
          <w:szCs w:val="20"/>
        </w:rPr>
        <w:t xml:space="preserve"> </w:t>
      </w:r>
    </w:p>
    <w:p w14:paraId="731EB68C" w14:textId="4AD7B87F" w:rsidR="008D3F9F" w:rsidRDefault="009D13D9" w:rsidP="00C77A0A">
      <w:pPr>
        <w:pStyle w:val="ListParagraph"/>
        <w:numPr>
          <w:ilvl w:val="0"/>
          <w:numId w:val="10"/>
        </w:numPr>
        <w:shd w:val="clear" w:color="auto" w:fill="FFFFFF"/>
        <w:spacing w:before="240"/>
        <w:ind w:left="632"/>
        <w:rPr>
          <w:rFonts w:ascii="Century Gothic" w:hAnsi="Century Gothic"/>
          <w:color w:val="auto"/>
          <w:sz w:val="20"/>
          <w:szCs w:val="20"/>
        </w:rPr>
      </w:pPr>
      <w:r w:rsidRPr="00B84C70">
        <w:rPr>
          <w:rFonts w:ascii="Century Gothic" w:hAnsi="Century Gothic"/>
          <w:b/>
          <w:sz w:val="20"/>
          <w:szCs w:val="20"/>
        </w:rPr>
        <w:t xml:space="preserve">Grey Power </w:t>
      </w:r>
      <w:r w:rsidR="00934C31">
        <w:rPr>
          <w:rFonts w:ascii="Century Gothic" w:hAnsi="Century Gothic"/>
          <w:b/>
          <w:sz w:val="20"/>
          <w:szCs w:val="20"/>
        </w:rPr>
        <w:t xml:space="preserve">strongly </w:t>
      </w:r>
      <w:r w:rsidRPr="00B84C70">
        <w:rPr>
          <w:rFonts w:ascii="Century Gothic" w:hAnsi="Century Gothic"/>
          <w:b/>
          <w:sz w:val="20"/>
          <w:szCs w:val="20"/>
        </w:rPr>
        <w:t xml:space="preserve">supports </w:t>
      </w:r>
      <w:r w:rsidR="00282CD1" w:rsidRPr="00B84C70">
        <w:rPr>
          <w:rFonts w:ascii="Century Gothic" w:hAnsi="Century Gothic"/>
          <w:b/>
          <w:sz w:val="20"/>
          <w:szCs w:val="20"/>
        </w:rPr>
        <w:t xml:space="preserve">the </w:t>
      </w:r>
      <w:r w:rsidR="00631095">
        <w:rPr>
          <w:rFonts w:ascii="Century Gothic" w:hAnsi="Century Gothic"/>
          <w:b/>
          <w:sz w:val="20"/>
          <w:szCs w:val="20"/>
        </w:rPr>
        <w:t xml:space="preserve">proposals provided </w:t>
      </w:r>
      <w:r w:rsidR="008D3F9F">
        <w:rPr>
          <w:rFonts w:ascii="Century Gothic" w:hAnsi="Century Gothic"/>
          <w:b/>
          <w:sz w:val="20"/>
          <w:szCs w:val="20"/>
        </w:rPr>
        <w:t>in</w:t>
      </w:r>
      <w:r w:rsidR="00631095">
        <w:rPr>
          <w:rFonts w:ascii="Century Gothic" w:hAnsi="Century Gothic"/>
          <w:b/>
          <w:sz w:val="20"/>
          <w:szCs w:val="20"/>
        </w:rPr>
        <w:t xml:space="preserve"> the </w:t>
      </w:r>
      <w:r w:rsidR="00282CD1" w:rsidRPr="00B84C70">
        <w:rPr>
          <w:rFonts w:ascii="Century Gothic" w:hAnsi="Century Gothic"/>
          <w:b/>
          <w:sz w:val="20"/>
          <w:szCs w:val="20"/>
        </w:rPr>
        <w:t xml:space="preserve">age-friendly communities </w:t>
      </w:r>
      <w:r w:rsidR="00282CD1" w:rsidRPr="0083383E">
        <w:rPr>
          <w:rFonts w:ascii="Century Gothic" w:hAnsi="Century Gothic"/>
          <w:b/>
          <w:noProof/>
          <w:sz w:val="20"/>
          <w:szCs w:val="20"/>
        </w:rPr>
        <w:t>check</w:t>
      </w:r>
      <w:r w:rsidR="0083383E" w:rsidRPr="0083383E">
        <w:rPr>
          <w:rFonts w:ascii="Century Gothic" w:hAnsi="Century Gothic"/>
          <w:b/>
          <w:noProof/>
          <w:sz w:val="20"/>
          <w:szCs w:val="20"/>
        </w:rPr>
        <w:t>-</w:t>
      </w:r>
      <w:r w:rsidR="00282CD1" w:rsidRPr="0083383E">
        <w:rPr>
          <w:rFonts w:ascii="Century Gothic" w:hAnsi="Century Gothic"/>
          <w:b/>
          <w:noProof/>
          <w:sz w:val="20"/>
          <w:szCs w:val="20"/>
        </w:rPr>
        <w:t>list</w:t>
      </w:r>
      <w:r w:rsidR="00282CD1" w:rsidRPr="00B84C70">
        <w:rPr>
          <w:rFonts w:ascii="Century Gothic" w:hAnsi="Century Gothic"/>
          <w:b/>
          <w:sz w:val="20"/>
          <w:szCs w:val="20"/>
        </w:rPr>
        <w:t xml:space="preserve"> </w:t>
      </w:r>
      <w:r w:rsidR="00282CD1" w:rsidRPr="00B84C70">
        <w:rPr>
          <w:rFonts w:ascii="Century Gothic" w:hAnsi="Century Gothic"/>
          <w:sz w:val="20"/>
          <w:szCs w:val="20"/>
        </w:rPr>
        <w:t>which encourages r</w:t>
      </w:r>
      <w:r w:rsidR="007E491F" w:rsidRPr="00B84C70">
        <w:rPr>
          <w:rFonts w:ascii="Century Gothic" w:hAnsi="Century Gothic"/>
          <w:color w:val="auto"/>
          <w:sz w:val="20"/>
          <w:szCs w:val="20"/>
        </w:rPr>
        <w:t>espect and social inclusion</w:t>
      </w:r>
      <w:r w:rsidR="00282CD1" w:rsidRPr="00B84C70">
        <w:rPr>
          <w:rFonts w:ascii="Century Gothic" w:hAnsi="Century Gothic"/>
          <w:color w:val="auto"/>
          <w:sz w:val="20"/>
          <w:szCs w:val="20"/>
        </w:rPr>
        <w:t xml:space="preserve"> by</w:t>
      </w:r>
      <w:r w:rsidR="008D3F9F">
        <w:rPr>
          <w:rFonts w:ascii="Century Gothic" w:hAnsi="Century Gothic"/>
          <w:color w:val="auto"/>
          <w:sz w:val="20"/>
          <w:szCs w:val="20"/>
        </w:rPr>
        <w:t xml:space="preserve"> proposing that:</w:t>
      </w:r>
    </w:p>
    <w:p w14:paraId="1561B29F" w14:textId="68A5864F" w:rsidR="008D3F9F" w:rsidRDefault="008D3F9F" w:rsidP="008D3F9F">
      <w:pPr>
        <w:pStyle w:val="ListParagraph"/>
        <w:shd w:val="clear" w:color="auto" w:fill="FFFFFF"/>
        <w:spacing w:before="240"/>
        <w:ind w:left="632"/>
        <w:rPr>
          <w:rFonts w:ascii="Century Gothic" w:hAnsi="Century Gothic"/>
          <w:color w:val="auto"/>
          <w:sz w:val="20"/>
          <w:szCs w:val="20"/>
        </w:rPr>
      </w:pPr>
      <w:r>
        <w:rPr>
          <w:rFonts w:ascii="Century Gothic" w:hAnsi="Century Gothic"/>
          <w:color w:val="auto"/>
          <w:sz w:val="20"/>
          <w:szCs w:val="20"/>
        </w:rPr>
        <w:lastRenderedPageBreak/>
        <w:t>a)</w:t>
      </w:r>
      <w:r w:rsidR="00282CD1" w:rsidRPr="00B84C70">
        <w:rPr>
          <w:rFonts w:ascii="Century Gothic" w:hAnsi="Century Gothic"/>
          <w:color w:val="auto"/>
          <w:sz w:val="20"/>
          <w:szCs w:val="20"/>
        </w:rPr>
        <w:t xml:space="preserve"> o</w:t>
      </w:r>
      <w:r w:rsidR="007E491F" w:rsidRPr="00B84C70">
        <w:rPr>
          <w:rFonts w:ascii="Century Gothic" w:hAnsi="Century Gothic"/>
          <w:color w:val="auto"/>
          <w:sz w:val="20"/>
          <w:szCs w:val="20"/>
        </w:rPr>
        <w:t>lder people are regularly consulted</w:t>
      </w:r>
      <w:r w:rsidR="00631095">
        <w:rPr>
          <w:rFonts w:ascii="Century Gothic" w:hAnsi="Century Gothic"/>
          <w:color w:val="auto"/>
          <w:sz w:val="20"/>
          <w:szCs w:val="20"/>
        </w:rPr>
        <w:t xml:space="preserve"> </w:t>
      </w:r>
      <w:r w:rsidR="00631095" w:rsidRPr="00B84C70">
        <w:rPr>
          <w:rFonts w:ascii="Century Gothic" w:hAnsi="Century Gothic"/>
          <w:color w:val="auto"/>
          <w:sz w:val="20"/>
          <w:szCs w:val="20"/>
        </w:rPr>
        <w:t>on how the</w:t>
      </w:r>
      <w:r w:rsidR="00631095">
        <w:rPr>
          <w:rFonts w:ascii="Century Gothic" w:hAnsi="Century Gothic"/>
          <w:color w:val="auto"/>
          <w:sz w:val="20"/>
          <w:szCs w:val="20"/>
        </w:rPr>
        <w:t>y can be</w:t>
      </w:r>
      <w:r w:rsidR="00631095" w:rsidRPr="00B84C70">
        <w:rPr>
          <w:rFonts w:ascii="Century Gothic" w:hAnsi="Century Gothic"/>
          <w:color w:val="auto"/>
          <w:sz w:val="20"/>
          <w:szCs w:val="20"/>
        </w:rPr>
        <w:t xml:space="preserve"> better</w:t>
      </w:r>
      <w:r w:rsidR="007E491F" w:rsidRPr="00B84C70">
        <w:rPr>
          <w:rFonts w:ascii="Century Gothic" w:hAnsi="Century Gothic"/>
          <w:color w:val="auto"/>
          <w:sz w:val="20"/>
          <w:szCs w:val="20"/>
        </w:rPr>
        <w:t xml:space="preserve"> </w:t>
      </w:r>
      <w:r w:rsidR="00631095">
        <w:rPr>
          <w:rFonts w:ascii="Century Gothic" w:hAnsi="Century Gothic"/>
          <w:color w:val="auto"/>
          <w:sz w:val="20"/>
          <w:szCs w:val="20"/>
        </w:rPr>
        <w:t xml:space="preserve">served </w:t>
      </w:r>
      <w:r w:rsidR="007E491F" w:rsidRPr="00B84C70">
        <w:rPr>
          <w:rFonts w:ascii="Century Gothic" w:hAnsi="Century Gothic"/>
          <w:color w:val="auto"/>
          <w:sz w:val="20"/>
          <w:szCs w:val="20"/>
        </w:rPr>
        <w:t>by public, voluntary and commercial services</w:t>
      </w:r>
      <w:r>
        <w:rPr>
          <w:rFonts w:ascii="Century Gothic" w:hAnsi="Century Gothic"/>
          <w:color w:val="auto"/>
          <w:sz w:val="20"/>
          <w:szCs w:val="20"/>
        </w:rPr>
        <w:t>;</w:t>
      </w:r>
    </w:p>
    <w:p w14:paraId="7F30AF9E" w14:textId="77777777" w:rsidR="008D3F9F" w:rsidRDefault="008D3F9F" w:rsidP="008D3F9F">
      <w:pPr>
        <w:pStyle w:val="ListParagraph"/>
        <w:shd w:val="clear" w:color="auto" w:fill="FFFFFF"/>
        <w:spacing w:before="240"/>
        <w:ind w:left="632"/>
        <w:rPr>
          <w:rFonts w:ascii="Century Gothic" w:hAnsi="Century Gothic"/>
          <w:color w:val="auto"/>
          <w:sz w:val="20"/>
          <w:szCs w:val="20"/>
        </w:rPr>
      </w:pPr>
      <w:r>
        <w:rPr>
          <w:rFonts w:ascii="Century Gothic" w:hAnsi="Century Gothic"/>
          <w:color w:val="auto"/>
          <w:sz w:val="20"/>
          <w:szCs w:val="20"/>
        </w:rPr>
        <w:t>b)</w:t>
      </w:r>
      <w:r w:rsidR="00631095">
        <w:rPr>
          <w:rFonts w:ascii="Century Gothic" w:hAnsi="Century Gothic"/>
          <w:color w:val="auto"/>
          <w:sz w:val="20"/>
          <w:szCs w:val="20"/>
        </w:rPr>
        <w:t xml:space="preserve"> </w:t>
      </w:r>
      <w:r>
        <w:rPr>
          <w:rFonts w:ascii="Century Gothic" w:hAnsi="Century Gothic"/>
          <w:color w:val="auto"/>
          <w:sz w:val="20"/>
          <w:szCs w:val="20"/>
        </w:rPr>
        <w:t>older people</w:t>
      </w:r>
      <w:r w:rsidR="007E491F" w:rsidRPr="00B84C70">
        <w:rPr>
          <w:rFonts w:ascii="Century Gothic" w:hAnsi="Century Gothic"/>
          <w:color w:val="auto"/>
          <w:sz w:val="20"/>
          <w:szCs w:val="20"/>
        </w:rPr>
        <w:t xml:space="preserve"> are </w:t>
      </w:r>
      <w:r w:rsidR="00631095">
        <w:rPr>
          <w:rFonts w:ascii="Century Gothic" w:hAnsi="Century Gothic"/>
          <w:color w:val="auto"/>
          <w:sz w:val="20"/>
          <w:szCs w:val="20"/>
        </w:rPr>
        <w:t xml:space="preserve">more </w:t>
      </w:r>
      <w:r w:rsidR="007E491F" w:rsidRPr="00B84C70">
        <w:rPr>
          <w:rFonts w:ascii="Century Gothic" w:hAnsi="Century Gothic"/>
          <w:color w:val="auto"/>
          <w:sz w:val="20"/>
          <w:szCs w:val="20"/>
        </w:rPr>
        <w:t>visible in the media</w:t>
      </w:r>
      <w:r>
        <w:rPr>
          <w:rFonts w:ascii="Century Gothic" w:hAnsi="Century Gothic"/>
          <w:color w:val="auto"/>
          <w:sz w:val="20"/>
          <w:szCs w:val="20"/>
        </w:rPr>
        <w:t>,</w:t>
      </w:r>
    </w:p>
    <w:p w14:paraId="73E60D4D" w14:textId="2631735E" w:rsidR="008D3F9F" w:rsidRDefault="008D3F9F" w:rsidP="008D3F9F">
      <w:pPr>
        <w:pStyle w:val="ListParagraph"/>
        <w:shd w:val="clear" w:color="auto" w:fill="FFFFFF"/>
        <w:spacing w:before="240"/>
        <w:ind w:left="632"/>
        <w:rPr>
          <w:rFonts w:ascii="Century Gothic" w:hAnsi="Century Gothic"/>
          <w:color w:val="auto"/>
          <w:sz w:val="20"/>
          <w:szCs w:val="20"/>
        </w:rPr>
      </w:pPr>
      <w:r>
        <w:rPr>
          <w:rFonts w:ascii="Century Gothic" w:hAnsi="Century Gothic"/>
          <w:color w:val="auto"/>
          <w:sz w:val="20"/>
          <w:szCs w:val="20"/>
        </w:rPr>
        <w:t>c) older people</w:t>
      </w:r>
      <w:r w:rsidR="007E491F" w:rsidRPr="00B84C70">
        <w:rPr>
          <w:rFonts w:ascii="Century Gothic" w:hAnsi="Century Gothic"/>
          <w:color w:val="auto"/>
          <w:sz w:val="20"/>
          <w:szCs w:val="20"/>
        </w:rPr>
        <w:t xml:space="preserve"> are depicted positively and without stereotyping</w:t>
      </w:r>
      <w:r w:rsidR="0064139E">
        <w:rPr>
          <w:rFonts w:ascii="Century Gothic" w:hAnsi="Century Gothic"/>
          <w:color w:val="auto"/>
          <w:sz w:val="20"/>
          <w:szCs w:val="20"/>
        </w:rPr>
        <w:t>,</w:t>
      </w:r>
    </w:p>
    <w:p w14:paraId="21909F18" w14:textId="2A33F457" w:rsidR="008D3F9F" w:rsidRDefault="008D3F9F" w:rsidP="008D3F9F">
      <w:pPr>
        <w:pStyle w:val="ListParagraph"/>
        <w:shd w:val="clear" w:color="auto" w:fill="FFFFFF"/>
        <w:spacing w:before="240"/>
        <w:ind w:left="632"/>
        <w:rPr>
          <w:rFonts w:ascii="Century Gothic" w:hAnsi="Century Gothic"/>
          <w:color w:val="auto"/>
          <w:sz w:val="20"/>
          <w:szCs w:val="20"/>
        </w:rPr>
      </w:pPr>
      <w:r>
        <w:rPr>
          <w:rFonts w:ascii="Century Gothic" w:hAnsi="Century Gothic"/>
          <w:color w:val="auto"/>
          <w:sz w:val="20"/>
          <w:szCs w:val="20"/>
        </w:rPr>
        <w:t xml:space="preserve">d) </w:t>
      </w:r>
      <w:r w:rsidR="0064139E">
        <w:rPr>
          <w:rFonts w:ascii="Century Gothic" w:hAnsi="Century Gothic"/>
          <w:color w:val="auto"/>
          <w:sz w:val="20"/>
          <w:szCs w:val="20"/>
        </w:rPr>
        <w:t>c</w:t>
      </w:r>
      <w:r w:rsidR="007E491F" w:rsidRPr="00B84C70">
        <w:rPr>
          <w:rFonts w:ascii="Century Gothic" w:hAnsi="Century Gothic"/>
          <w:color w:val="auto"/>
          <w:sz w:val="20"/>
          <w:szCs w:val="20"/>
        </w:rPr>
        <w:t>ommunity-wide settings, activities and events attract all generations by accommodating age-specific needs and preferences</w:t>
      </w:r>
      <w:r>
        <w:rPr>
          <w:rFonts w:ascii="Century Gothic" w:hAnsi="Century Gothic"/>
          <w:color w:val="auto"/>
          <w:sz w:val="20"/>
          <w:szCs w:val="20"/>
        </w:rPr>
        <w:t>,</w:t>
      </w:r>
    </w:p>
    <w:p w14:paraId="68A51B50" w14:textId="77777777" w:rsidR="008D3F9F" w:rsidRDefault="008D3F9F" w:rsidP="008D3F9F">
      <w:pPr>
        <w:pStyle w:val="ListParagraph"/>
        <w:shd w:val="clear" w:color="auto" w:fill="FFFFFF"/>
        <w:spacing w:before="240"/>
        <w:ind w:left="632"/>
        <w:rPr>
          <w:rFonts w:ascii="Century Gothic" w:hAnsi="Century Gothic"/>
          <w:color w:val="auto"/>
          <w:sz w:val="20"/>
          <w:szCs w:val="20"/>
        </w:rPr>
      </w:pPr>
      <w:r>
        <w:rPr>
          <w:rFonts w:ascii="Century Gothic" w:hAnsi="Century Gothic"/>
          <w:color w:val="auto"/>
          <w:sz w:val="20"/>
          <w:szCs w:val="20"/>
        </w:rPr>
        <w:t>e) seniors</w:t>
      </w:r>
      <w:r w:rsidR="007E491F" w:rsidRPr="00B84C70">
        <w:rPr>
          <w:rFonts w:ascii="Century Gothic" w:hAnsi="Century Gothic"/>
          <w:color w:val="auto"/>
          <w:sz w:val="20"/>
          <w:szCs w:val="20"/>
        </w:rPr>
        <w:t xml:space="preserve"> </w:t>
      </w:r>
      <w:r>
        <w:rPr>
          <w:rFonts w:ascii="Century Gothic" w:hAnsi="Century Gothic"/>
          <w:color w:val="auto"/>
          <w:sz w:val="20"/>
          <w:szCs w:val="20"/>
        </w:rPr>
        <w:t xml:space="preserve">are </w:t>
      </w:r>
      <w:r w:rsidR="007E491F" w:rsidRPr="00B84C70">
        <w:rPr>
          <w:rFonts w:ascii="Century Gothic" w:hAnsi="Century Gothic"/>
          <w:color w:val="auto"/>
          <w:sz w:val="20"/>
          <w:szCs w:val="20"/>
        </w:rPr>
        <w:t xml:space="preserve">specifically </w:t>
      </w:r>
      <w:r>
        <w:rPr>
          <w:rFonts w:ascii="Century Gothic" w:hAnsi="Century Gothic"/>
          <w:color w:val="auto"/>
          <w:sz w:val="20"/>
          <w:szCs w:val="20"/>
        </w:rPr>
        <w:t xml:space="preserve">included </w:t>
      </w:r>
      <w:r w:rsidR="007E491F" w:rsidRPr="00B84C70">
        <w:rPr>
          <w:rFonts w:ascii="Century Gothic" w:hAnsi="Century Gothic"/>
          <w:color w:val="auto"/>
          <w:sz w:val="20"/>
          <w:szCs w:val="20"/>
        </w:rPr>
        <w:t>in community activities for “families”</w:t>
      </w:r>
      <w:r>
        <w:rPr>
          <w:rFonts w:ascii="Century Gothic" w:hAnsi="Century Gothic"/>
          <w:color w:val="auto"/>
          <w:sz w:val="20"/>
          <w:szCs w:val="20"/>
        </w:rPr>
        <w:t>,</w:t>
      </w:r>
    </w:p>
    <w:p w14:paraId="5EB53E4A" w14:textId="180B1263" w:rsidR="007E491F" w:rsidRPr="00B84C70" w:rsidRDefault="008D3F9F" w:rsidP="008D3F9F">
      <w:pPr>
        <w:pStyle w:val="ListParagraph"/>
        <w:shd w:val="clear" w:color="auto" w:fill="FFFFFF"/>
        <w:spacing w:before="240"/>
        <w:ind w:left="632"/>
        <w:rPr>
          <w:rFonts w:ascii="Century Gothic" w:hAnsi="Century Gothic"/>
          <w:color w:val="auto"/>
          <w:sz w:val="20"/>
          <w:szCs w:val="20"/>
        </w:rPr>
      </w:pPr>
      <w:r>
        <w:rPr>
          <w:rFonts w:ascii="Century Gothic" w:hAnsi="Century Gothic"/>
          <w:color w:val="auto"/>
          <w:sz w:val="20"/>
          <w:szCs w:val="20"/>
        </w:rPr>
        <w:t xml:space="preserve"> f)</w:t>
      </w:r>
      <w:r w:rsidR="00B84C70" w:rsidRPr="00B84C70">
        <w:rPr>
          <w:rFonts w:ascii="Century Gothic" w:hAnsi="Century Gothic"/>
          <w:color w:val="auto"/>
          <w:sz w:val="20"/>
          <w:szCs w:val="20"/>
        </w:rPr>
        <w:t xml:space="preserve"> </w:t>
      </w:r>
      <w:r w:rsidR="007E491F" w:rsidRPr="00B84C70">
        <w:rPr>
          <w:rFonts w:ascii="Century Gothic" w:hAnsi="Century Gothic"/>
          <w:color w:val="auto"/>
          <w:sz w:val="20"/>
          <w:szCs w:val="20"/>
        </w:rPr>
        <w:t>older people are recognized by the community for their past as well as their present contributions.</w:t>
      </w:r>
      <w:r w:rsidR="00B84C70" w:rsidRPr="00B84C70">
        <w:rPr>
          <w:rFonts w:ascii="Century Gothic" w:hAnsi="Century Gothic"/>
          <w:color w:val="auto"/>
          <w:sz w:val="20"/>
          <w:szCs w:val="20"/>
        </w:rPr>
        <w:t xml:space="preserve"> (Sourced from </w:t>
      </w:r>
      <w:hyperlink r:id="rId14" w:history="1">
        <w:r w:rsidR="00B84C70" w:rsidRPr="00B84C70">
          <w:rPr>
            <w:rStyle w:val="Hyperlink"/>
            <w:rFonts w:ascii="Century Gothic" w:hAnsi="Century Gothic"/>
            <w:sz w:val="20"/>
            <w:szCs w:val="20"/>
          </w:rPr>
          <w:t>http://www.who.int/ageing/publications/Age_friendly_cities_checklist.pdf</w:t>
        </w:r>
      </w:hyperlink>
      <w:r w:rsidR="00B84C70" w:rsidRPr="00B84C70">
        <w:rPr>
          <w:rFonts w:ascii="Century Gothic" w:hAnsi="Century Gothic"/>
          <w:color w:val="auto"/>
          <w:sz w:val="20"/>
          <w:szCs w:val="20"/>
        </w:rPr>
        <w:t xml:space="preserve"> )</w:t>
      </w:r>
    </w:p>
    <w:p w14:paraId="3EB8CFC4" w14:textId="77777777" w:rsidR="00A44DEE" w:rsidRPr="00A44DEE" w:rsidRDefault="00A44DEE" w:rsidP="00B84C70">
      <w:pPr>
        <w:pStyle w:val="ListParagraph"/>
        <w:rPr>
          <w:rFonts w:ascii="Century Gothic" w:eastAsia="Times New Roman" w:hAnsi="Century Gothic" w:cs="Times New Roman"/>
          <w:color w:val="3E3E3E"/>
          <w:sz w:val="20"/>
          <w:szCs w:val="20"/>
        </w:rPr>
      </w:pPr>
    </w:p>
    <w:p w14:paraId="740957CD" w14:textId="31E6C986" w:rsidR="009D13D9" w:rsidRPr="00C34D09" w:rsidRDefault="00636538" w:rsidP="00C34D09">
      <w:pPr>
        <w:pStyle w:val="ListParagraph"/>
        <w:numPr>
          <w:ilvl w:val="0"/>
          <w:numId w:val="12"/>
        </w:numPr>
        <w:rPr>
          <w:rFonts w:ascii="Century Gothic" w:hAnsi="Century Gothic"/>
          <w:sz w:val="20"/>
          <w:szCs w:val="20"/>
        </w:rPr>
      </w:pPr>
      <w:r w:rsidRPr="00C34D09">
        <w:rPr>
          <w:rFonts w:ascii="Century Gothic" w:hAnsi="Century Gothic"/>
          <w:b/>
          <w:sz w:val="20"/>
          <w:szCs w:val="20"/>
        </w:rPr>
        <w:t xml:space="preserve">Grey Power </w:t>
      </w:r>
      <w:r w:rsidR="00934C31">
        <w:rPr>
          <w:rFonts w:ascii="Century Gothic" w:hAnsi="Century Gothic"/>
          <w:b/>
          <w:sz w:val="20"/>
          <w:szCs w:val="20"/>
        </w:rPr>
        <w:t xml:space="preserve">also </w:t>
      </w:r>
      <w:r w:rsidR="009D13D9" w:rsidRPr="00C34D09">
        <w:rPr>
          <w:rFonts w:ascii="Century Gothic" w:hAnsi="Century Gothic"/>
          <w:b/>
          <w:sz w:val="20"/>
          <w:szCs w:val="20"/>
        </w:rPr>
        <w:t>recommends</w:t>
      </w:r>
      <w:r w:rsidR="009D13D9" w:rsidRPr="00C34D09">
        <w:rPr>
          <w:rFonts w:ascii="Century Gothic" w:hAnsi="Century Gothic"/>
          <w:sz w:val="20"/>
          <w:szCs w:val="20"/>
        </w:rPr>
        <w:t xml:space="preserve"> that note is taken of the WHO </w:t>
      </w:r>
      <w:r w:rsidR="009D13D9" w:rsidRPr="00C34D09">
        <w:rPr>
          <w:rFonts w:ascii="Century Gothic" w:hAnsi="Century Gothic"/>
          <w:color w:val="333333"/>
          <w:sz w:val="20"/>
          <w:szCs w:val="20"/>
          <w:bdr w:val="none" w:sz="0" w:space="0" w:color="auto" w:frame="1"/>
        </w:rPr>
        <w:t>global campaign to combat ageism. For this campaign to be successful</w:t>
      </w:r>
      <w:r w:rsidR="009D13D9" w:rsidRPr="00C34D09">
        <w:rPr>
          <w:rFonts w:ascii="inherit" w:hAnsi="inherit"/>
          <w:color w:val="333333"/>
          <w:sz w:val="20"/>
          <w:szCs w:val="20"/>
          <w:bdr w:val="none" w:sz="0" w:space="0" w:color="auto" w:frame="1"/>
        </w:rPr>
        <w:t xml:space="preserve"> “</w:t>
      </w:r>
      <w:r w:rsidR="009D13D9" w:rsidRPr="00C34D09">
        <w:rPr>
          <w:rFonts w:ascii="Century Gothic" w:hAnsi="Century Gothic"/>
          <w:i/>
          <w:color w:val="333333"/>
          <w:sz w:val="20"/>
          <w:szCs w:val="20"/>
          <w:bdr w:val="none" w:sz="0" w:space="0" w:color="auto" w:frame="1"/>
        </w:rPr>
        <w:t>it must tackle individual and social attitudes, stereotypes and behaviours towards people on the basis of their age, as well as the laws, policies and institutions that either perpetuate ageism or do little to stop it</w:t>
      </w:r>
      <w:r w:rsidR="009D13D9" w:rsidRPr="00C34D09">
        <w:rPr>
          <w:rFonts w:ascii="Century Gothic" w:eastAsia="Calibri" w:hAnsi="Century Gothic"/>
          <w:b/>
          <w:sz w:val="20"/>
          <w:szCs w:val="20"/>
        </w:rPr>
        <w:t xml:space="preserve">. </w:t>
      </w:r>
      <w:r w:rsidR="009D13D9" w:rsidRPr="00C34D09">
        <w:rPr>
          <w:rFonts w:ascii="Century Gothic" w:eastAsia="Calibri" w:hAnsi="Century Gothic"/>
          <w:sz w:val="20"/>
          <w:szCs w:val="20"/>
        </w:rPr>
        <w:t xml:space="preserve">(see </w:t>
      </w:r>
      <w:hyperlink r:id="rId15" w:history="1">
        <w:r w:rsidR="009D13D9" w:rsidRPr="00C34D09">
          <w:rPr>
            <w:rStyle w:val="Hyperlink"/>
            <w:rFonts w:ascii="Century Gothic" w:hAnsi="Century Gothic"/>
            <w:sz w:val="20"/>
            <w:szCs w:val="20"/>
          </w:rPr>
          <w:t>http://www.who.int/bulletin/volumes/96/4/17-202424/en/</w:t>
        </w:r>
      </w:hyperlink>
      <w:r w:rsidR="009D13D9" w:rsidRPr="00C34D09">
        <w:rPr>
          <w:rFonts w:ascii="Century Gothic" w:hAnsi="Century Gothic"/>
          <w:sz w:val="20"/>
          <w:szCs w:val="20"/>
        </w:rPr>
        <w:t xml:space="preserve"> )</w:t>
      </w:r>
    </w:p>
    <w:p w14:paraId="086AA0CA" w14:textId="77777777" w:rsidR="0064139E" w:rsidRPr="0064139E" w:rsidRDefault="0012490E" w:rsidP="00C77A0A">
      <w:pPr>
        <w:pStyle w:val="NormalWeb"/>
        <w:numPr>
          <w:ilvl w:val="0"/>
          <w:numId w:val="12"/>
        </w:numPr>
        <w:shd w:val="clear" w:color="auto" w:fill="FFFFFF"/>
        <w:spacing w:before="240" w:beforeAutospacing="0" w:after="240" w:afterAutospacing="0"/>
        <w:rPr>
          <w:rFonts w:ascii="Century Gothic" w:hAnsi="Century Gothic"/>
          <w:color w:val="3E3E3E"/>
          <w:sz w:val="20"/>
          <w:szCs w:val="20"/>
        </w:rPr>
      </w:pPr>
      <w:r w:rsidRPr="0012490E">
        <w:rPr>
          <w:rFonts w:ascii="Century Gothic" w:hAnsi="Century Gothic"/>
          <w:b/>
          <w:sz w:val="20"/>
          <w:szCs w:val="20"/>
        </w:rPr>
        <w:t xml:space="preserve">Grey Power </w:t>
      </w:r>
      <w:r w:rsidR="002F59BD">
        <w:rPr>
          <w:rFonts w:ascii="Century Gothic" w:hAnsi="Century Gothic"/>
          <w:b/>
          <w:sz w:val="20"/>
          <w:szCs w:val="20"/>
        </w:rPr>
        <w:t xml:space="preserve">policy </w:t>
      </w:r>
      <w:r w:rsidRPr="0012490E">
        <w:rPr>
          <w:rFonts w:ascii="Century Gothic" w:hAnsi="Century Gothic"/>
          <w:b/>
          <w:sz w:val="20"/>
          <w:szCs w:val="20"/>
        </w:rPr>
        <w:t xml:space="preserve">recommends </w:t>
      </w:r>
      <w:r w:rsidRPr="0012490E">
        <w:rPr>
          <w:rFonts w:ascii="Century Gothic" w:hAnsi="Century Gothic"/>
          <w:sz w:val="20"/>
          <w:szCs w:val="20"/>
        </w:rPr>
        <w:t xml:space="preserve">that voluntary </w:t>
      </w:r>
      <w:r w:rsidR="00AD3D41">
        <w:rPr>
          <w:rFonts w:ascii="Century Gothic" w:hAnsi="Century Gothic"/>
          <w:sz w:val="20"/>
          <w:szCs w:val="20"/>
        </w:rPr>
        <w:t xml:space="preserve">labour provided </w:t>
      </w:r>
      <w:r>
        <w:rPr>
          <w:rFonts w:ascii="Century Gothic" w:hAnsi="Century Gothic"/>
          <w:sz w:val="20"/>
          <w:szCs w:val="20"/>
        </w:rPr>
        <w:t>by older people</w:t>
      </w:r>
      <w:r w:rsidRPr="0012490E">
        <w:rPr>
          <w:rFonts w:ascii="Century Gothic" w:hAnsi="Century Gothic"/>
          <w:sz w:val="20"/>
          <w:szCs w:val="20"/>
        </w:rPr>
        <w:t xml:space="preserve">, which Brian Perry, in his 2017 up-date </w:t>
      </w:r>
      <w:r w:rsidRPr="003F62EE">
        <w:rPr>
          <w:rFonts w:ascii="Century Gothic" w:hAnsi="Century Gothic"/>
          <w:color w:val="auto"/>
          <w:sz w:val="20"/>
          <w:szCs w:val="20"/>
        </w:rPr>
        <w:t xml:space="preserve">to </w:t>
      </w:r>
      <w:r w:rsidRPr="003F62EE">
        <w:rPr>
          <w:rFonts w:ascii="Century Gothic" w:hAnsi="Century Gothic"/>
          <w:i/>
          <w:color w:val="auto"/>
          <w:sz w:val="20"/>
          <w:szCs w:val="20"/>
        </w:rPr>
        <w:t>The Business of Ageing</w:t>
      </w:r>
      <w:r w:rsidRPr="003F62EE">
        <w:rPr>
          <w:rFonts w:ascii="Century Gothic" w:hAnsi="Century Gothic"/>
          <w:color w:val="auto"/>
          <w:sz w:val="20"/>
          <w:szCs w:val="20"/>
        </w:rPr>
        <w:t xml:space="preserve"> project, </w:t>
      </w:r>
      <w:r w:rsidR="001E4EA3" w:rsidRPr="003F62EE">
        <w:rPr>
          <w:rFonts w:ascii="Century Gothic" w:hAnsi="Century Gothic"/>
          <w:color w:val="auto"/>
          <w:sz w:val="20"/>
          <w:szCs w:val="20"/>
        </w:rPr>
        <w:t>discloses</w:t>
      </w:r>
      <w:r w:rsidRPr="003F62EE">
        <w:rPr>
          <w:rFonts w:ascii="Century Gothic" w:hAnsi="Century Gothic"/>
          <w:color w:val="auto"/>
          <w:sz w:val="20"/>
          <w:szCs w:val="20"/>
        </w:rPr>
        <w:t xml:space="preserve"> already makes a substantial contribution to the voluntary sector</w:t>
      </w:r>
      <w:r w:rsidR="0064139E">
        <w:rPr>
          <w:rFonts w:ascii="Century Gothic" w:hAnsi="Century Gothic"/>
          <w:color w:val="auto"/>
          <w:sz w:val="20"/>
          <w:szCs w:val="20"/>
        </w:rPr>
        <w:t xml:space="preserve"> </w:t>
      </w:r>
      <w:r w:rsidR="002F59BD" w:rsidRPr="003F62EE">
        <w:rPr>
          <w:rFonts w:ascii="Century Gothic" w:hAnsi="Century Gothic"/>
          <w:color w:val="auto"/>
          <w:sz w:val="20"/>
          <w:szCs w:val="20"/>
        </w:rPr>
        <w:t>be inclu</w:t>
      </w:r>
      <w:r w:rsidR="0064139E">
        <w:rPr>
          <w:rFonts w:ascii="Century Gothic" w:hAnsi="Century Gothic"/>
          <w:color w:val="auto"/>
          <w:sz w:val="20"/>
          <w:szCs w:val="20"/>
        </w:rPr>
        <w:t>ded</w:t>
      </w:r>
      <w:r w:rsidR="002F59BD" w:rsidRPr="003F62EE">
        <w:rPr>
          <w:rFonts w:ascii="Century Gothic" w:hAnsi="Century Gothic"/>
          <w:color w:val="auto"/>
          <w:sz w:val="20"/>
          <w:szCs w:val="20"/>
        </w:rPr>
        <w:t xml:space="preserve"> in Treasury’s reporting of the country’s economic performance</w:t>
      </w:r>
      <w:r w:rsidR="0064139E">
        <w:rPr>
          <w:rFonts w:ascii="Century Gothic" w:hAnsi="Century Gothic"/>
          <w:color w:val="auto"/>
          <w:sz w:val="20"/>
          <w:szCs w:val="20"/>
        </w:rPr>
        <w:t xml:space="preserve">. </w:t>
      </w:r>
    </w:p>
    <w:p w14:paraId="21365B91" w14:textId="080D7C6A" w:rsidR="0012490E" w:rsidRPr="0012490E" w:rsidRDefault="0064139E" w:rsidP="0064139E">
      <w:pPr>
        <w:pStyle w:val="NormalWeb"/>
        <w:shd w:val="clear" w:color="auto" w:fill="FFFFFF"/>
        <w:spacing w:before="240" w:beforeAutospacing="0" w:after="240" w:afterAutospacing="0"/>
        <w:rPr>
          <w:rFonts w:ascii="Century Gothic" w:hAnsi="Century Gothic"/>
          <w:color w:val="3E3E3E"/>
          <w:sz w:val="20"/>
          <w:szCs w:val="20"/>
        </w:rPr>
      </w:pPr>
      <w:r>
        <w:rPr>
          <w:rFonts w:ascii="Century Gothic" w:hAnsi="Century Gothic"/>
          <w:color w:val="auto"/>
          <w:sz w:val="20"/>
          <w:szCs w:val="20"/>
        </w:rPr>
        <w:t xml:space="preserve">Of interest </w:t>
      </w:r>
      <w:r w:rsidRPr="003F62EE">
        <w:rPr>
          <w:rFonts w:ascii="Century Gothic" w:hAnsi="Century Gothic"/>
          <w:color w:val="auto"/>
          <w:sz w:val="20"/>
          <w:szCs w:val="20"/>
        </w:rPr>
        <w:t xml:space="preserve">in 2011 </w:t>
      </w:r>
      <w:r>
        <w:rPr>
          <w:rFonts w:ascii="Century Gothic" w:hAnsi="Century Gothic"/>
          <w:color w:val="auto"/>
          <w:sz w:val="20"/>
          <w:szCs w:val="20"/>
        </w:rPr>
        <w:t xml:space="preserve">voluntary labour </w:t>
      </w:r>
      <w:r w:rsidRPr="003F62EE">
        <w:rPr>
          <w:rFonts w:ascii="Century Gothic" w:hAnsi="Century Gothic"/>
          <w:color w:val="auto"/>
          <w:sz w:val="20"/>
          <w:szCs w:val="20"/>
        </w:rPr>
        <w:t xml:space="preserve">was worth $8.5b and </w:t>
      </w:r>
      <w:r>
        <w:rPr>
          <w:rFonts w:ascii="Century Gothic" w:hAnsi="Century Gothic"/>
          <w:color w:val="auto"/>
          <w:sz w:val="20"/>
          <w:szCs w:val="20"/>
        </w:rPr>
        <w:t xml:space="preserve">it </w:t>
      </w:r>
      <w:r w:rsidRPr="003F62EE">
        <w:rPr>
          <w:rFonts w:ascii="Century Gothic" w:hAnsi="Century Gothic"/>
          <w:color w:val="auto"/>
          <w:sz w:val="20"/>
          <w:szCs w:val="20"/>
        </w:rPr>
        <w:t>is projected to rise to $20b by 2031 with a</w:t>
      </w:r>
      <w:r>
        <w:rPr>
          <w:rFonts w:ascii="Century Gothic" w:hAnsi="Century Gothic"/>
          <w:color w:val="auto"/>
          <w:sz w:val="20"/>
          <w:szCs w:val="20"/>
        </w:rPr>
        <w:t xml:space="preserve">n hourly rate </w:t>
      </w:r>
      <w:r w:rsidRPr="003F62EE">
        <w:rPr>
          <w:rFonts w:ascii="Century Gothic" w:hAnsi="Century Gothic"/>
          <w:color w:val="auto"/>
          <w:sz w:val="20"/>
          <w:szCs w:val="20"/>
        </w:rPr>
        <w:t xml:space="preserve">value </w:t>
      </w:r>
      <w:r>
        <w:rPr>
          <w:rFonts w:ascii="Century Gothic" w:hAnsi="Century Gothic"/>
          <w:color w:val="auto"/>
          <w:sz w:val="20"/>
          <w:szCs w:val="20"/>
        </w:rPr>
        <w:t>of</w:t>
      </w:r>
      <w:r w:rsidRPr="003F62EE">
        <w:rPr>
          <w:rFonts w:ascii="Century Gothic" w:hAnsi="Century Gothic"/>
          <w:color w:val="auto"/>
          <w:sz w:val="20"/>
          <w:szCs w:val="20"/>
        </w:rPr>
        <w:t xml:space="preserve"> $16.10 </w:t>
      </w:r>
      <w:r>
        <w:rPr>
          <w:rFonts w:ascii="Century Gothic" w:hAnsi="Century Gothic"/>
          <w:color w:val="auto"/>
          <w:sz w:val="20"/>
          <w:szCs w:val="20"/>
        </w:rPr>
        <w:t xml:space="preserve">in </w:t>
      </w:r>
      <w:r w:rsidRPr="003F62EE">
        <w:rPr>
          <w:rFonts w:ascii="Century Gothic" w:hAnsi="Century Gothic"/>
          <w:color w:val="auto"/>
          <w:sz w:val="20"/>
          <w:szCs w:val="20"/>
        </w:rPr>
        <w:t xml:space="preserve">2015 </w:t>
      </w:r>
      <w:r>
        <w:rPr>
          <w:rFonts w:ascii="Century Gothic" w:hAnsi="Century Gothic"/>
          <w:color w:val="auto"/>
          <w:sz w:val="20"/>
          <w:szCs w:val="20"/>
        </w:rPr>
        <w:t>terms.</w:t>
      </w:r>
      <w:r w:rsidR="002F59BD" w:rsidRPr="003F62EE">
        <w:rPr>
          <w:rFonts w:ascii="Century Gothic" w:hAnsi="Century Gothic"/>
          <w:color w:val="auto"/>
          <w:sz w:val="20"/>
          <w:szCs w:val="20"/>
        </w:rPr>
        <w:t xml:space="preserve"> </w:t>
      </w:r>
      <w:r w:rsidR="0012490E" w:rsidRPr="0012490E">
        <w:rPr>
          <w:rFonts w:ascii="Century Gothic" w:hAnsi="Century Gothic"/>
          <w:color w:val="3E3E3E"/>
          <w:sz w:val="20"/>
          <w:szCs w:val="20"/>
        </w:rPr>
        <w:t>(</w:t>
      </w:r>
      <w:hyperlink r:id="rId16" w:history="1">
        <w:r w:rsidR="0012490E" w:rsidRPr="0012490E">
          <w:rPr>
            <w:rStyle w:val="Hyperlink"/>
            <w:rFonts w:ascii="Century Gothic" w:hAnsi="Century Gothic"/>
            <w:sz w:val="20"/>
            <w:szCs w:val="20"/>
          </w:rPr>
          <w:t>http://www.superseniors.msd.govt.nz/documents/the-business-of-ageing-update-2015.pdf</w:t>
        </w:r>
      </w:hyperlink>
      <w:r w:rsidR="0012490E" w:rsidRPr="0012490E">
        <w:rPr>
          <w:rFonts w:ascii="Century Gothic" w:hAnsi="Century Gothic"/>
          <w:color w:val="3E3E3E"/>
          <w:sz w:val="20"/>
          <w:szCs w:val="20"/>
        </w:rPr>
        <w:t>)</w:t>
      </w:r>
      <w:r w:rsidR="002F59BD">
        <w:rPr>
          <w:rFonts w:ascii="Century Gothic" w:hAnsi="Century Gothic"/>
          <w:color w:val="3E3E3E"/>
          <w:sz w:val="20"/>
          <w:szCs w:val="20"/>
        </w:rPr>
        <w:t>.</w:t>
      </w:r>
      <w:r w:rsidR="0012490E" w:rsidRPr="0012490E">
        <w:rPr>
          <w:rFonts w:ascii="Century Gothic" w:hAnsi="Century Gothic"/>
          <w:color w:val="3E3E3E"/>
          <w:sz w:val="20"/>
          <w:szCs w:val="20"/>
        </w:rPr>
        <w:t xml:space="preserve">  </w:t>
      </w:r>
    </w:p>
    <w:p w14:paraId="70BAB74D" w14:textId="44A3601F" w:rsidR="00046F50" w:rsidRDefault="002F59BD" w:rsidP="0064139E">
      <w:pPr>
        <w:ind w:left="709"/>
        <w:textAlignment w:val="baseline"/>
        <w:rPr>
          <w:rFonts w:ascii="Century Gothic" w:hAnsi="Century Gothic"/>
          <w:sz w:val="20"/>
          <w:szCs w:val="20"/>
        </w:rPr>
      </w:pPr>
      <w:r>
        <w:rPr>
          <w:rFonts w:ascii="Century Gothic" w:hAnsi="Century Gothic"/>
          <w:sz w:val="20"/>
          <w:szCs w:val="20"/>
        </w:rPr>
        <w:t>The exclusion of this</w:t>
      </w:r>
      <w:r w:rsidR="0012490E">
        <w:rPr>
          <w:rFonts w:ascii="Century Gothic" w:hAnsi="Century Gothic"/>
          <w:sz w:val="20"/>
          <w:szCs w:val="20"/>
        </w:rPr>
        <w:t xml:space="preserve"> productive activity</w:t>
      </w:r>
      <w:r w:rsidR="00046F50">
        <w:rPr>
          <w:rFonts w:ascii="Century Gothic" w:hAnsi="Century Gothic"/>
          <w:sz w:val="20"/>
          <w:szCs w:val="20"/>
        </w:rPr>
        <w:t xml:space="preserve"> from New Zealand’s economy</w:t>
      </w:r>
      <w:r w:rsidR="0012490E">
        <w:rPr>
          <w:rFonts w:ascii="Century Gothic" w:hAnsi="Century Gothic"/>
          <w:sz w:val="20"/>
          <w:szCs w:val="20"/>
        </w:rPr>
        <w:t xml:space="preserve"> </w:t>
      </w:r>
      <w:r>
        <w:rPr>
          <w:rFonts w:ascii="Century Gothic" w:hAnsi="Century Gothic"/>
          <w:sz w:val="20"/>
          <w:szCs w:val="20"/>
        </w:rPr>
        <w:t xml:space="preserve">means </w:t>
      </w:r>
      <w:r w:rsidR="0012490E">
        <w:rPr>
          <w:rFonts w:ascii="Century Gothic" w:hAnsi="Century Gothic"/>
          <w:sz w:val="20"/>
          <w:szCs w:val="20"/>
        </w:rPr>
        <w:t xml:space="preserve">it is invisible and </w:t>
      </w:r>
      <w:r>
        <w:rPr>
          <w:rFonts w:ascii="Century Gothic" w:hAnsi="Century Gothic"/>
          <w:sz w:val="20"/>
          <w:szCs w:val="20"/>
        </w:rPr>
        <w:t>that the people</w:t>
      </w:r>
      <w:r w:rsidR="00046F50">
        <w:rPr>
          <w:rFonts w:ascii="Century Gothic" w:hAnsi="Century Gothic"/>
          <w:sz w:val="20"/>
          <w:szCs w:val="20"/>
        </w:rPr>
        <w:t>, including seniors,</w:t>
      </w:r>
      <w:r>
        <w:rPr>
          <w:rFonts w:ascii="Century Gothic" w:hAnsi="Century Gothic"/>
          <w:sz w:val="20"/>
          <w:szCs w:val="20"/>
        </w:rPr>
        <w:t xml:space="preserve"> who do this unpaid work are under-valued </w:t>
      </w:r>
      <w:r w:rsidR="0012490E">
        <w:rPr>
          <w:rFonts w:ascii="Century Gothic" w:hAnsi="Century Gothic"/>
          <w:sz w:val="20"/>
          <w:szCs w:val="20"/>
        </w:rPr>
        <w:t xml:space="preserve">yet as </w:t>
      </w:r>
      <w:r w:rsidR="00046F50">
        <w:rPr>
          <w:rFonts w:ascii="Century Gothic" w:hAnsi="Century Gothic"/>
          <w:sz w:val="20"/>
          <w:szCs w:val="20"/>
        </w:rPr>
        <w:t xml:space="preserve">argued by </w:t>
      </w:r>
      <w:r w:rsidR="0012490E">
        <w:rPr>
          <w:rFonts w:ascii="Century Gothic" w:hAnsi="Century Gothic" w:cs="Helvetica"/>
          <w:color w:val="383838"/>
          <w:sz w:val="20"/>
          <w:szCs w:val="20"/>
        </w:rPr>
        <w:t>t</w:t>
      </w:r>
      <w:r w:rsidR="0012490E" w:rsidRPr="00D46649">
        <w:rPr>
          <w:rFonts w:ascii="Century Gothic" w:hAnsi="Century Gothic" w:cs="Helvetica"/>
          <w:color w:val="383838"/>
          <w:sz w:val="20"/>
          <w:szCs w:val="20"/>
        </w:rPr>
        <w:t xml:space="preserve">he Italian-born philosopher Silvia Federici economic production </w:t>
      </w:r>
      <w:r w:rsidR="0012490E">
        <w:rPr>
          <w:rFonts w:ascii="Century Gothic" w:hAnsi="Century Gothic" w:cs="Helvetica"/>
          <w:color w:val="383838"/>
          <w:sz w:val="20"/>
          <w:szCs w:val="20"/>
        </w:rPr>
        <w:t xml:space="preserve">is </w:t>
      </w:r>
      <w:r w:rsidR="0012490E" w:rsidRPr="00D46649">
        <w:rPr>
          <w:rFonts w:ascii="Century Gothic" w:hAnsi="Century Gothic" w:cs="Helvetica"/>
          <w:color w:val="383838"/>
          <w:sz w:val="20"/>
          <w:szCs w:val="20"/>
        </w:rPr>
        <w:t xml:space="preserve">impossible without </w:t>
      </w:r>
      <w:r w:rsidR="0012490E">
        <w:rPr>
          <w:rFonts w:ascii="Century Gothic" w:hAnsi="Century Gothic" w:cs="Helvetica"/>
          <w:color w:val="383838"/>
          <w:sz w:val="20"/>
          <w:szCs w:val="20"/>
        </w:rPr>
        <w:t>peoples’</w:t>
      </w:r>
      <w:r w:rsidR="00046F50">
        <w:rPr>
          <w:rFonts w:ascii="Century Gothic" w:hAnsi="Century Gothic" w:cs="Helvetica"/>
          <w:color w:val="383838"/>
          <w:sz w:val="20"/>
          <w:szCs w:val="20"/>
        </w:rPr>
        <w:t xml:space="preserve"> </w:t>
      </w:r>
      <w:r w:rsidR="0012490E" w:rsidRPr="00D46649">
        <w:rPr>
          <w:rFonts w:ascii="Century Gothic" w:hAnsi="Century Gothic" w:cs="Helvetica"/>
          <w:color w:val="383838"/>
          <w:sz w:val="20"/>
          <w:szCs w:val="20"/>
        </w:rPr>
        <w:t>uncompensated non-economic labour.</w:t>
      </w:r>
      <w:r w:rsidR="0012490E">
        <w:rPr>
          <w:rFonts w:ascii="Century Gothic" w:hAnsi="Century Gothic" w:cs="Helvetica"/>
          <w:color w:val="383838"/>
          <w:sz w:val="20"/>
          <w:szCs w:val="20"/>
        </w:rPr>
        <w:t xml:space="preserve"> </w:t>
      </w:r>
      <w:r w:rsidR="0012490E" w:rsidRPr="00B535AD">
        <w:rPr>
          <w:rFonts w:ascii="Century Gothic" w:hAnsi="Century Gothic" w:cs="Helvetica"/>
          <w:color w:val="383838"/>
          <w:sz w:val="20"/>
          <w:szCs w:val="20"/>
        </w:rPr>
        <w:t>(</w:t>
      </w:r>
      <w:hyperlink r:id="rId17" w:history="1">
        <w:r w:rsidR="0012490E" w:rsidRPr="00B535AD">
          <w:rPr>
            <w:rStyle w:val="Hyperlink"/>
            <w:rFonts w:ascii="Century Gothic" w:hAnsi="Century Gothic" w:cs="Helvetica"/>
            <w:sz w:val="20"/>
            <w:szCs w:val="20"/>
          </w:rPr>
          <w:t>https://theconversation.com/womens-unpaid-work-must-be-included-in-gdp-calculations-lessons-from-history-98110</w:t>
        </w:r>
      </w:hyperlink>
      <w:r w:rsidR="00046F50" w:rsidRPr="00046F50">
        <w:rPr>
          <w:rStyle w:val="Hyperlink"/>
          <w:rFonts w:ascii="Century Gothic" w:hAnsi="Century Gothic" w:cs="Helvetica"/>
          <w:sz w:val="20"/>
          <w:szCs w:val="20"/>
          <w:u w:val="none"/>
        </w:rPr>
        <w:t>)</w:t>
      </w:r>
      <w:r w:rsidR="00046F50">
        <w:rPr>
          <w:rStyle w:val="Hyperlink"/>
          <w:rFonts w:ascii="Century Gothic" w:hAnsi="Century Gothic" w:cs="Helvetica"/>
          <w:sz w:val="20"/>
          <w:szCs w:val="20"/>
          <w:u w:val="none"/>
        </w:rPr>
        <w:t xml:space="preserve">. </w:t>
      </w:r>
      <w:r w:rsidR="00046F50">
        <w:rPr>
          <w:rFonts w:ascii="Century Gothic" w:hAnsi="Century Gothic" w:cs="Helvetica"/>
          <w:color w:val="auto"/>
          <w:sz w:val="20"/>
          <w:szCs w:val="20"/>
        </w:rPr>
        <w:t>(Admittedly he concentrates on women’s uncompensated non-economic labour, but the principle is transferable)</w:t>
      </w:r>
      <w:r w:rsidR="0064139E">
        <w:rPr>
          <w:rFonts w:ascii="Century Gothic" w:hAnsi="Century Gothic" w:cs="Helvetica"/>
          <w:color w:val="auto"/>
          <w:sz w:val="20"/>
          <w:szCs w:val="20"/>
        </w:rPr>
        <w:t xml:space="preserve">. </w:t>
      </w:r>
      <w:r w:rsidR="0012490E" w:rsidRPr="00D46649">
        <w:rPr>
          <w:rFonts w:ascii="Century Gothic" w:hAnsi="Century Gothic" w:cs="Helvetica"/>
          <w:color w:val="383838"/>
          <w:sz w:val="20"/>
          <w:szCs w:val="20"/>
        </w:rPr>
        <w:t xml:space="preserve">For </w:t>
      </w:r>
      <w:r w:rsidR="0012490E">
        <w:rPr>
          <w:rFonts w:ascii="Century Gothic" w:hAnsi="Century Gothic" w:cs="Helvetica"/>
          <w:color w:val="383838"/>
          <w:sz w:val="20"/>
          <w:szCs w:val="20"/>
        </w:rPr>
        <w:t>example</w:t>
      </w:r>
      <w:r w:rsidR="0012490E" w:rsidRPr="00D46649">
        <w:rPr>
          <w:rFonts w:ascii="Century Gothic" w:hAnsi="Century Gothic" w:cs="Helvetica"/>
          <w:color w:val="383838"/>
          <w:sz w:val="20"/>
          <w:szCs w:val="20"/>
        </w:rPr>
        <w:t xml:space="preserve">, without </w:t>
      </w:r>
      <w:r w:rsidR="0012490E">
        <w:rPr>
          <w:rFonts w:ascii="Century Gothic" w:hAnsi="Century Gothic" w:cs="Helvetica"/>
          <w:color w:val="383838"/>
          <w:sz w:val="20"/>
          <w:szCs w:val="20"/>
        </w:rPr>
        <w:t xml:space="preserve">unpaid </w:t>
      </w:r>
      <w:r w:rsidR="0012490E" w:rsidRPr="0083383E">
        <w:rPr>
          <w:rFonts w:ascii="Century Gothic" w:hAnsi="Century Gothic" w:cs="Helvetica"/>
          <w:noProof/>
          <w:color w:val="383838"/>
          <w:sz w:val="20"/>
          <w:szCs w:val="20"/>
        </w:rPr>
        <w:t>childcare</w:t>
      </w:r>
      <w:r w:rsidR="0012490E">
        <w:rPr>
          <w:rFonts w:ascii="Century Gothic" w:hAnsi="Century Gothic" w:cs="Helvetica"/>
          <w:color w:val="383838"/>
          <w:sz w:val="20"/>
          <w:szCs w:val="20"/>
        </w:rPr>
        <w:t xml:space="preserve"> or eldercare etc. </w:t>
      </w:r>
      <w:r>
        <w:rPr>
          <w:rFonts w:ascii="Century Gothic" w:hAnsi="Century Gothic" w:cs="Helvetica"/>
          <w:color w:val="383838"/>
          <w:sz w:val="20"/>
          <w:szCs w:val="20"/>
        </w:rPr>
        <w:t xml:space="preserve">which is often </w:t>
      </w:r>
      <w:r w:rsidR="0012490E">
        <w:rPr>
          <w:rFonts w:ascii="Century Gothic" w:hAnsi="Century Gothic" w:cs="Helvetica"/>
          <w:color w:val="383838"/>
          <w:sz w:val="20"/>
          <w:szCs w:val="20"/>
        </w:rPr>
        <w:t xml:space="preserve">provided by </w:t>
      </w:r>
      <w:r w:rsidR="0012490E" w:rsidRPr="0083383E">
        <w:rPr>
          <w:rFonts w:ascii="Century Gothic" w:hAnsi="Century Gothic" w:cs="Helvetica"/>
          <w:noProof/>
          <w:color w:val="383838"/>
          <w:sz w:val="20"/>
          <w:szCs w:val="20"/>
        </w:rPr>
        <w:t>grandparents</w:t>
      </w:r>
      <w:r w:rsidR="0012490E">
        <w:rPr>
          <w:rFonts w:ascii="Century Gothic" w:hAnsi="Century Gothic" w:cs="Helvetica"/>
          <w:color w:val="383838"/>
          <w:sz w:val="20"/>
          <w:szCs w:val="20"/>
        </w:rPr>
        <w:t xml:space="preserve"> and other </w:t>
      </w:r>
      <w:r w:rsidR="00046F50">
        <w:rPr>
          <w:rFonts w:ascii="Century Gothic" w:hAnsi="Century Gothic" w:cs="Helvetica"/>
          <w:color w:val="383838"/>
          <w:sz w:val="20"/>
          <w:szCs w:val="20"/>
        </w:rPr>
        <w:t xml:space="preserve">older </w:t>
      </w:r>
      <w:r w:rsidR="0012490E">
        <w:rPr>
          <w:rFonts w:ascii="Century Gothic" w:hAnsi="Century Gothic" w:cs="Helvetica"/>
          <w:color w:val="383838"/>
          <w:sz w:val="20"/>
          <w:szCs w:val="20"/>
        </w:rPr>
        <w:t xml:space="preserve">family members </w:t>
      </w:r>
      <w:r w:rsidR="0012490E" w:rsidRPr="00D46649">
        <w:rPr>
          <w:rFonts w:ascii="Century Gothic" w:hAnsi="Century Gothic" w:cs="Helvetica"/>
          <w:color w:val="383838"/>
          <w:sz w:val="20"/>
          <w:szCs w:val="20"/>
        </w:rPr>
        <w:t xml:space="preserve">how would </w:t>
      </w:r>
      <w:r w:rsidR="0012490E">
        <w:rPr>
          <w:rFonts w:ascii="Century Gothic" w:hAnsi="Century Gothic" w:cs="Helvetica"/>
          <w:color w:val="383838"/>
          <w:sz w:val="20"/>
          <w:szCs w:val="20"/>
        </w:rPr>
        <w:t xml:space="preserve">those in the workforce </w:t>
      </w:r>
      <w:r w:rsidR="0012490E" w:rsidRPr="00D46649">
        <w:rPr>
          <w:rFonts w:ascii="Century Gothic" w:hAnsi="Century Gothic" w:cs="Helvetica"/>
          <w:color w:val="383838"/>
          <w:sz w:val="20"/>
          <w:szCs w:val="20"/>
        </w:rPr>
        <w:t xml:space="preserve">have the time or the energy to fulfil </w:t>
      </w:r>
      <w:r w:rsidR="0012490E">
        <w:rPr>
          <w:rFonts w:ascii="Century Gothic" w:hAnsi="Century Gothic" w:cs="Helvetica"/>
          <w:color w:val="383838"/>
          <w:sz w:val="20"/>
          <w:szCs w:val="20"/>
        </w:rPr>
        <w:t xml:space="preserve">their paid work </w:t>
      </w:r>
      <w:r w:rsidR="0012490E" w:rsidRPr="00D46649">
        <w:rPr>
          <w:rFonts w:ascii="Century Gothic" w:hAnsi="Century Gothic" w:cs="Helvetica"/>
          <w:color w:val="383838"/>
          <w:sz w:val="20"/>
          <w:szCs w:val="20"/>
        </w:rPr>
        <w:t>role?</w:t>
      </w:r>
    </w:p>
    <w:p w14:paraId="062161D1" w14:textId="6EA667CD" w:rsidR="00636538" w:rsidRDefault="00015849" w:rsidP="00015849">
      <w:pPr>
        <w:pStyle w:val="ListParagraph"/>
        <w:rPr>
          <w:rFonts w:ascii="Century Gothic" w:eastAsia="Calibri" w:hAnsi="Century Gothic"/>
          <w:sz w:val="20"/>
          <w:szCs w:val="20"/>
        </w:rPr>
      </w:pPr>
      <w:r w:rsidRPr="00015849">
        <w:rPr>
          <w:rFonts w:ascii="Century Gothic" w:eastAsia="Calibri" w:hAnsi="Century Gothic"/>
          <w:sz w:val="20"/>
          <w:szCs w:val="20"/>
        </w:rPr>
        <w:t xml:space="preserve">All </w:t>
      </w:r>
      <w:r>
        <w:rPr>
          <w:rFonts w:ascii="Century Gothic" w:eastAsia="Calibri" w:hAnsi="Century Gothic"/>
          <w:sz w:val="20"/>
          <w:szCs w:val="20"/>
        </w:rPr>
        <w:t xml:space="preserve">of the above </w:t>
      </w:r>
      <w:r w:rsidRPr="0083383E">
        <w:rPr>
          <w:rFonts w:ascii="Century Gothic" w:eastAsia="Calibri" w:hAnsi="Century Gothic"/>
          <w:noProof/>
          <w:sz w:val="20"/>
          <w:szCs w:val="20"/>
        </w:rPr>
        <w:t>will</w:t>
      </w:r>
      <w:r>
        <w:rPr>
          <w:rFonts w:ascii="Century Gothic" w:eastAsia="Calibri" w:hAnsi="Century Gothic"/>
          <w:sz w:val="20"/>
          <w:szCs w:val="20"/>
        </w:rPr>
        <w:t>, if enacted</w:t>
      </w:r>
      <w:r w:rsidR="00FF5843">
        <w:rPr>
          <w:rFonts w:ascii="Century Gothic" w:eastAsia="Calibri" w:hAnsi="Century Gothic"/>
          <w:sz w:val="20"/>
          <w:szCs w:val="20"/>
        </w:rPr>
        <w:t>,</w:t>
      </w:r>
      <w:r>
        <w:rPr>
          <w:rFonts w:ascii="Century Gothic" w:eastAsia="Calibri" w:hAnsi="Century Gothic"/>
          <w:sz w:val="20"/>
          <w:szCs w:val="20"/>
        </w:rPr>
        <w:t xml:space="preserve"> assist older people to </w:t>
      </w:r>
      <w:r w:rsidR="003E062A">
        <w:rPr>
          <w:rFonts w:ascii="Century Gothic" w:eastAsia="Calibri" w:hAnsi="Century Gothic"/>
          <w:sz w:val="20"/>
          <w:szCs w:val="20"/>
        </w:rPr>
        <w:t>feel valued, respected and</w:t>
      </w:r>
      <w:r>
        <w:rPr>
          <w:rFonts w:ascii="Century Gothic" w:eastAsia="Calibri" w:hAnsi="Century Gothic"/>
          <w:sz w:val="20"/>
          <w:szCs w:val="20"/>
        </w:rPr>
        <w:t xml:space="preserve"> connected</w:t>
      </w:r>
      <w:r w:rsidR="003E062A">
        <w:rPr>
          <w:rFonts w:ascii="Century Gothic" w:eastAsia="Calibri" w:hAnsi="Century Gothic"/>
          <w:sz w:val="20"/>
          <w:szCs w:val="20"/>
        </w:rPr>
        <w:t>.</w:t>
      </w:r>
      <w:r w:rsidR="00636538" w:rsidRPr="00015849">
        <w:rPr>
          <w:rFonts w:ascii="Century Gothic" w:eastAsia="Calibri" w:hAnsi="Century Gothic"/>
          <w:sz w:val="20"/>
          <w:szCs w:val="20"/>
        </w:rPr>
        <w:t xml:space="preserve"> </w:t>
      </w:r>
    </w:p>
    <w:p w14:paraId="2BBDFC3C" w14:textId="09AA81AD" w:rsidR="001E4D67" w:rsidRDefault="00227F1D" w:rsidP="001E4D67">
      <w:pPr>
        <w:spacing w:after="0"/>
        <w:rPr>
          <w:rFonts w:ascii="Century Gothic" w:hAnsi="Century Gothic"/>
          <w:sz w:val="20"/>
          <w:szCs w:val="20"/>
        </w:rPr>
      </w:pPr>
      <w:r w:rsidRPr="00227F1D">
        <w:rPr>
          <w:rFonts w:ascii="Century Gothic" w:hAnsi="Century Gothic"/>
          <w:sz w:val="20"/>
          <w:szCs w:val="20"/>
        </w:rPr>
        <w:t>2.3</w:t>
      </w:r>
      <w:r>
        <w:rPr>
          <w:rFonts w:ascii="Century Gothic" w:hAnsi="Century Gothic"/>
          <w:b/>
          <w:sz w:val="20"/>
          <w:szCs w:val="20"/>
        </w:rPr>
        <w:t xml:space="preserve"> </w:t>
      </w:r>
      <w:r w:rsidR="007E17BF" w:rsidRPr="007B37AD">
        <w:rPr>
          <w:rFonts w:ascii="Century Gothic" w:hAnsi="Century Gothic"/>
          <w:b/>
          <w:sz w:val="20"/>
          <w:szCs w:val="20"/>
        </w:rPr>
        <w:t>DIGITAL TECHNOLOG</w:t>
      </w:r>
      <w:r w:rsidR="007E17BF" w:rsidRPr="00015849">
        <w:rPr>
          <w:rFonts w:ascii="Century Gothic" w:hAnsi="Century Gothic"/>
          <w:b/>
          <w:sz w:val="20"/>
          <w:szCs w:val="20"/>
        </w:rPr>
        <w:t>Y</w:t>
      </w:r>
      <w:r w:rsidR="001E4D67" w:rsidRPr="007B37AD">
        <w:rPr>
          <w:rFonts w:ascii="Century Gothic" w:hAnsi="Century Gothic"/>
          <w:sz w:val="20"/>
          <w:szCs w:val="20"/>
        </w:rPr>
        <w:t xml:space="preserve"> </w:t>
      </w:r>
    </w:p>
    <w:p w14:paraId="4AA63A4F" w14:textId="16D79DC4" w:rsidR="00227F1D" w:rsidRDefault="00AD3D41" w:rsidP="001E4D67">
      <w:pPr>
        <w:spacing w:after="0"/>
        <w:rPr>
          <w:rFonts w:ascii="Century Gothic" w:hAnsi="Century Gothic"/>
          <w:sz w:val="20"/>
          <w:szCs w:val="20"/>
        </w:rPr>
      </w:pPr>
      <w:r>
        <w:rPr>
          <w:rFonts w:ascii="Century Gothic" w:hAnsi="Century Gothic"/>
          <w:sz w:val="20"/>
          <w:szCs w:val="20"/>
          <w:u w:val="single"/>
        </w:rPr>
        <w:t>Discussion document</w:t>
      </w:r>
      <w:r w:rsidRPr="00326ECF">
        <w:rPr>
          <w:rFonts w:ascii="Century Gothic" w:hAnsi="Century Gothic"/>
          <w:sz w:val="20"/>
          <w:szCs w:val="20"/>
          <w:u w:val="single"/>
        </w:rPr>
        <w:t xml:space="preserve"> question</w:t>
      </w:r>
      <w:r>
        <w:rPr>
          <w:rFonts w:ascii="Century Gothic" w:hAnsi="Century Gothic"/>
          <w:sz w:val="20"/>
          <w:szCs w:val="20"/>
        </w:rPr>
        <w:t>-</w:t>
      </w:r>
      <w:r w:rsidR="00227F1D">
        <w:rPr>
          <w:rFonts w:ascii="Century Gothic" w:hAnsi="Century Gothic"/>
          <w:sz w:val="20"/>
          <w:szCs w:val="20"/>
        </w:rPr>
        <w:t xml:space="preserve"> How can we help seniors access new technologies?</w:t>
      </w:r>
    </w:p>
    <w:p w14:paraId="6D3D76BA" w14:textId="10C0AC7F" w:rsidR="00227F1D" w:rsidRDefault="00227F1D" w:rsidP="001E4D67">
      <w:pPr>
        <w:spacing w:after="0"/>
        <w:rPr>
          <w:rFonts w:ascii="Century Gothic" w:hAnsi="Century Gothic"/>
          <w:sz w:val="20"/>
          <w:szCs w:val="20"/>
        </w:rPr>
      </w:pPr>
      <w:r>
        <w:rPr>
          <w:rFonts w:ascii="Century Gothic" w:hAnsi="Century Gothic"/>
          <w:sz w:val="20"/>
          <w:szCs w:val="20"/>
        </w:rPr>
        <w:t xml:space="preserve">     </w:t>
      </w:r>
      <w:r>
        <w:rPr>
          <w:rFonts w:ascii="Century Gothic" w:hAnsi="Century Gothic"/>
          <w:sz w:val="20"/>
          <w:szCs w:val="20"/>
        </w:rPr>
        <w:tab/>
      </w:r>
    </w:p>
    <w:p w14:paraId="7610F83E" w14:textId="7ACF0EEC" w:rsidR="00CD10BF" w:rsidRPr="00B560CC" w:rsidRDefault="00323F42" w:rsidP="00B560CC">
      <w:pPr>
        <w:pStyle w:val="ListParagraph"/>
        <w:numPr>
          <w:ilvl w:val="0"/>
          <w:numId w:val="22"/>
        </w:numPr>
        <w:spacing w:after="0"/>
        <w:ind w:left="709"/>
        <w:rPr>
          <w:rFonts w:ascii="Century Gothic" w:hAnsi="Century Gothic"/>
          <w:sz w:val="20"/>
          <w:szCs w:val="20"/>
        </w:rPr>
      </w:pPr>
      <w:r w:rsidRPr="00B560CC">
        <w:rPr>
          <w:rFonts w:ascii="Century Gothic" w:hAnsi="Century Gothic"/>
          <w:sz w:val="20"/>
          <w:szCs w:val="20"/>
          <w:u w:val="single"/>
        </w:rPr>
        <w:t xml:space="preserve">General </w:t>
      </w:r>
      <w:r w:rsidR="003C46C6" w:rsidRPr="00B560CC">
        <w:rPr>
          <w:rFonts w:ascii="Century Gothic" w:hAnsi="Century Gothic"/>
          <w:sz w:val="20"/>
          <w:szCs w:val="20"/>
          <w:u w:val="single"/>
        </w:rPr>
        <w:t>statement</w:t>
      </w:r>
      <w:r w:rsidRPr="00B560CC">
        <w:rPr>
          <w:rFonts w:ascii="Century Gothic" w:hAnsi="Century Gothic"/>
          <w:sz w:val="20"/>
          <w:szCs w:val="20"/>
        </w:rPr>
        <w:t>- a</w:t>
      </w:r>
      <w:r w:rsidR="00CD10BF" w:rsidRPr="00B560CC">
        <w:rPr>
          <w:rFonts w:ascii="Century Gothic" w:hAnsi="Century Gothic"/>
          <w:sz w:val="20"/>
          <w:szCs w:val="20"/>
        </w:rPr>
        <w:t xml:space="preserve">s noted in the discussion document 50% of people over 85 </w:t>
      </w:r>
      <w:r w:rsidR="00CD10BF" w:rsidRPr="0083383E">
        <w:rPr>
          <w:rFonts w:ascii="Century Gothic" w:hAnsi="Century Gothic"/>
          <w:noProof/>
          <w:sz w:val="20"/>
          <w:szCs w:val="20"/>
        </w:rPr>
        <w:t>years</w:t>
      </w:r>
      <w:r w:rsidR="0083383E">
        <w:rPr>
          <w:rFonts w:ascii="Century Gothic" w:hAnsi="Century Gothic"/>
          <w:noProof/>
          <w:sz w:val="20"/>
          <w:szCs w:val="20"/>
        </w:rPr>
        <w:t xml:space="preserve"> </w:t>
      </w:r>
      <w:r w:rsidR="00CD10BF" w:rsidRPr="0083383E">
        <w:rPr>
          <w:rFonts w:ascii="Century Gothic" w:hAnsi="Century Gothic"/>
          <w:noProof/>
          <w:sz w:val="20"/>
          <w:szCs w:val="20"/>
        </w:rPr>
        <w:t>old</w:t>
      </w:r>
      <w:r w:rsidR="00CD10BF" w:rsidRPr="00B560CC">
        <w:rPr>
          <w:rFonts w:ascii="Century Gothic" w:hAnsi="Century Gothic"/>
          <w:sz w:val="20"/>
          <w:szCs w:val="20"/>
        </w:rPr>
        <w:t xml:space="preserve"> and 25% aged 75-84 years of age do not use the internet for a variety of reasons including unaffordability, poor </w:t>
      </w:r>
      <w:r w:rsidR="00CD10BF" w:rsidRPr="0083383E">
        <w:rPr>
          <w:rFonts w:ascii="Century Gothic" w:hAnsi="Century Gothic"/>
          <w:noProof/>
          <w:sz w:val="20"/>
          <w:szCs w:val="20"/>
        </w:rPr>
        <w:t>eyesight</w:t>
      </w:r>
      <w:r w:rsidR="00CD10BF" w:rsidRPr="00B560CC">
        <w:rPr>
          <w:rFonts w:ascii="Century Gothic" w:hAnsi="Century Gothic"/>
          <w:sz w:val="20"/>
          <w:szCs w:val="20"/>
        </w:rPr>
        <w:t xml:space="preserve">, arthritic fingers etc. and because much </w:t>
      </w:r>
      <w:r w:rsidR="006E747F" w:rsidRPr="00B560CC">
        <w:rPr>
          <w:rFonts w:ascii="Century Gothic" w:hAnsi="Century Gothic"/>
          <w:sz w:val="20"/>
          <w:szCs w:val="20"/>
        </w:rPr>
        <w:t xml:space="preserve">of </w:t>
      </w:r>
      <w:r w:rsidR="00754655">
        <w:rPr>
          <w:rFonts w:ascii="Century Gothic" w:hAnsi="Century Gothic"/>
          <w:sz w:val="20"/>
          <w:szCs w:val="20"/>
        </w:rPr>
        <w:t xml:space="preserve">the </w:t>
      </w:r>
      <w:r w:rsidR="00CD10BF" w:rsidRPr="00B560CC">
        <w:rPr>
          <w:rFonts w:ascii="Century Gothic" w:hAnsi="Century Gothic"/>
          <w:sz w:val="20"/>
          <w:szCs w:val="20"/>
        </w:rPr>
        <w:t>government and other agencies information is provided digitally this group of older people are seriously disadvantaged.</w:t>
      </w:r>
      <w:r w:rsidR="00046F50">
        <w:rPr>
          <w:rFonts w:ascii="Century Gothic" w:hAnsi="Century Gothic"/>
          <w:sz w:val="20"/>
          <w:szCs w:val="20"/>
        </w:rPr>
        <w:t xml:space="preserve"> Grey Power has consistently lobbied these agencies re this issue and several members have contacted us pointing out that they believe this</w:t>
      </w:r>
      <w:r w:rsidR="00AD3D41">
        <w:rPr>
          <w:rFonts w:ascii="Century Gothic" w:hAnsi="Century Gothic"/>
          <w:sz w:val="20"/>
          <w:szCs w:val="20"/>
        </w:rPr>
        <w:t xml:space="preserve"> situation</w:t>
      </w:r>
      <w:r w:rsidR="00046F50">
        <w:rPr>
          <w:rFonts w:ascii="Century Gothic" w:hAnsi="Century Gothic"/>
          <w:sz w:val="20"/>
          <w:szCs w:val="20"/>
        </w:rPr>
        <w:t xml:space="preserve"> amounts to age discrimination.</w:t>
      </w:r>
    </w:p>
    <w:p w14:paraId="2259B6DD" w14:textId="4D37F078" w:rsidR="009A20F3" w:rsidRPr="007B37AD" w:rsidRDefault="00CD10BF" w:rsidP="001E4D67">
      <w:pPr>
        <w:spacing w:after="0"/>
        <w:rPr>
          <w:rFonts w:ascii="Century Gothic" w:hAnsi="Century Gothic"/>
          <w:sz w:val="20"/>
          <w:szCs w:val="20"/>
        </w:rPr>
      </w:pPr>
      <w:r>
        <w:rPr>
          <w:rFonts w:ascii="Century Gothic" w:hAnsi="Century Gothic"/>
          <w:sz w:val="20"/>
          <w:szCs w:val="20"/>
        </w:rPr>
        <w:t xml:space="preserve"> </w:t>
      </w:r>
    </w:p>
    <w:p w14:paraId="3BF829F5" w14:textId="518520AE" w:rsidR="009D13D9" w:rsidRDefault="00015849" w:rsidP="009371FE">
      <w:pPr>
        <w:pStyle w:val="ListParagraph"/>
        <w:numPr>
          <w:ilvl w:val="0"/>
          <w:numId w:val="22"/>
        </w:numPr>
        <w:rPr>
          <w:rFonts w:ascii="Century Gothic" w:hAnsi="Century Gothic"/>
          <w:i/>
          <w:sz w:val="20"/>
          <w:szCs w:val="20"/>
        </w:rPr>
      </w:pPr>
      <w:r w:rsidRPr="00015849">
        <w:rPr>
          <w:rFonts w:ascii="Century Gothic" w:hAnsi="Century Gothic"/>
          <w:b/>
          <w:sz w:val="20"/>
          <w:szCs w:val="20"/>
        </w:rPr>
        <w:lastRenderedPageBreak/>
        <w:t>Member comment</w:t>
      </w:r>
      <w:r>
        <w:rPr>
          <w:rFonts w:ascii="Century Gothic" w:hAnsi="Century Gothic"/>
          <w:b/>
          <w:sz w:val="20"/>
          <w:szCs w:val="20"/>
        </w:rPr>
        <w:t xml:space="preserve"> - </w:t>
      </w:r>
      <w:r w:rsidR="009D13D9" w:rsidRPr="00015849">
        <w:rPr>
          <w:rFonts w:ascii="Century Gothic" w:hAnsi="Century Gothic"/>
          <w:i/>
          <w:sz w:val="20"/>
          <w:szCs w:val="20"/>
        </w:rPr>
        <w:t xml:space="preserve">“Help is needed for the elderly who are not computer literate because they do not own a computer or cannot afford one.  Many have problems paying accounts </w:t>
      </w:r>
      <w:r w:rsidR="009D13D9" w:rsidRPr="0083383E">
        <w:rPr>
          <w:rFonts w:ascii="Century Gothic" w:hAnsi="Century Gothic"/>
          <w:i/>
          <w:noProof/>
          <w:sz w:val="20"/>
          <w:szCs w:val="20"/>
        </w:rPr>
        <w:t>online</w:t>
      </w:r>
      <w:r w:rsidR="009D13D9" w:rsidRPr="00015849">
        <w:rPr>
          <w:rFonts w:ascii="Century Gothic" w:hAnsi="Century Gothic"/>
          <w:i/>
          <w:sz w:val="20"/>
          <w:szCs w:val="20"/>
        </w:rPr>
        <w:t xml:space="preserve"> and making requests of various service organisations.   A </w:t>
      </w:r>
      <w:r w:rsidR="009D13D9" w:rsidRPr="0083383E">
        <w:rPr>
          <w:rFonts w:ascii="Century Gothic" w:hAnsi="Century Gothic"/>
          <w:i/>
          <w:noProof/>
          <w:sz w:val="20"/>
          <w:szCs w:val="20"/>
        </w:rPr>
        <w:t>two</w:t>
      </w:r>
      <w:r w:rsidRPr="0083383E">
        <w:rPr>
          <w:rFonts w:ascii="Century Gothic" w:hAnsi="Century Gothic"/>
          <w:i/>
          <w:noProof/>
          <w:sz w:val="20"/>
          <w:szCs w:val="20"/>
        </w:rPr>
        <w:t>-</w:t>
      </w:r>
      <w:r w:rsidR="009D13D9" w:rsidRPr="0083383E">
        <w:rPr>
          <w:rFonts w:ascii="Century Gothic" w:hAnsi="Century Gothic"/>
          <w:i/>
          <w:noProof/>
          <w:sz w:val="20"/>
          <w:szCs w:val="20"/>
        </w:rPr>
        <w:t>pronged</w:t>
      </w:r>
      <w:r w:rsidR="009D13D9" w:rsidRPr="00015849">
        <w:rPr>
          <w:rFonts w:ascii="Century Gothic" w:hAnsi="Century Gothic"/>
          <w:i/>
          <w:sz w:val="20"/>
          <w:szCs w:val="20"/>
        </w:rPr>
        <w:t xml:space="preserve"> approach could be to encourage senior citizens, who have retired, to offer their time at junior school levels.   This could assist with the teacher aid shortage, offer invaluable life experience to the children and pick up basic computer skills from the pupils.     It could also </w:t>
      </w:r>
      <w:r w:rsidR="009D13D9" w:rsidRPr="0083383E">
        <w:rPr>
          <w:rFonts w:ascii="Century Gothic" w:hAnsi="Century Gothic"/>
          <w:i/>
          <w:noProof/>
          <w:sz w:val="20"/>
          <w:szCs w:val="20"/>
        </w:rPr>
        <w:t>counterbalance</w:t>
      </w:r>
      <w:r w:rsidR="009D13D9" w:rsidRPr="00015849">
        <w:rPr>
          <w:rFonts w:ascii="Century Gothic" w:hAnsi="Century Gothic"/>
          <w:i/>
          <w:sz w:val="20"/>
          <w:szCs w:val="20"/>
        </w:rPr>
        <w:t xml:space="preserve"> the problem of loneliness which is occurring more frequently now.”  </w:t>
      </w:r>
    </w:p>
    <w:p w14:paraId="337A87DB" w14:textId="346CD624" w:rsidR="00FF5843" w:rsidRPr="00323F42" w:rsidRDefault="00CD10BF" w:rsidP="009371FE">
      <w:pPr>
        <w:ind w:left="567"/>
        <w:rPr>
          <w:rFonts w:ascii="Century Gothic" w:hAnsi="Century Gothic"/>
          <w:sz w:val="20"/>
          <w:szCs w:val="20"/>
        </w:rPr>
      </w:pPr>
      <w:r w:rsidRPr="00323F42">
        <w:rPr>
          <w:rFonts w:ascii="Century Gothic" w:hAnsi="Century Gothic"/>
          <w:sz w:val="20"/>
          <w:szCs w:val="20"/>
        </w:rPr>
        <w:t>Several Grey Power associations have also arranged with local high schools</w:t>
      </w:r>
      <w:r w:rsidR="00FA467D">
        <w:rPr>
          <w:rFonts w:ascii="Century Gothic" w:hAnsi="Century Gothic"/>
          <w:sz w:val="20"/>
          <w:szCs w:val="20"/>
        </w:rPr>
        <w:t xml:space="preserve"> to run </w:t>
      </w:r>
      <w:r w:rsidRPr="00323F42">
        <w:rPr>
          <w:rFonts w:ascii="Century Gothic" w:hAnsi="Century Gothic"/>
          <w:sz w:val="20"/>
          <w:szCs w:val="20"/>
        </w:rPr>
        <w:t xml:space="preserve">classes </w:t>
      </w:r>
      <w:r w:rsidR="00FA467D">
        <w:rPr>
          <w:rFonts w:ascii="Century Gothic" w:hAnsi="Century Gothic"/>
          <w:sz w:val="20"/>
          <w:szCs w:val="20"/>
        </w:rPr>
        <w:t xml:space="preserve">led </w:t>
      </w:r>
      <w:r w:rsidRPr="00323F42">
        <w:rPr>
          <w:rFonts w:ascii="Century Gothic" w:hAnsi="Century Gothic"/>
          <w:sz w:val="20"/>
          <w:szCs w:val="20"/>
        </w:rPr>
        <w:t xml:space="preserve">by pupils to help older people use digital technology. </w:t>
      </w:r>
      <w:r w:rsidR="00E27AD2" w:rsidRPr="00323F42">
        <w:rPr>
          <w:rFonts w:ascii="Century Gothic" w:hAnsi="Century Gothic"/>
          <w:sz w:val="20"/>
          <w:szCs w:val="20"/>
        </w:rPr>
        <w:t>Also</w:t>
      </w:r>
      <w:r w:rsidR="00AD3D41">
        <w:rPr>
          <w:rFonts w:ascii="Century Gothic" w:hAnsi="Century Gothic"/>
          <w:sz w:val="20"/>
          <w:szCs w:val="20"/>
        </w:rPr>
        <w:t>,</w:t>
      </w:r>
      <w:r w:rsidR="00FA467D">
        <w:rPr>
          <w:rFonts w:ascii="Century Gothic" w:hAnsi="Century Gothic"/>
          <w:sz w:val="20"/>
          <w:szCs w:val="20"/>
        </w:rPr>
        <w:t xml:space="preserve"> many</w:t>
      </w:r>
      <w:r w:rsidR="00E27AD2" w:rsidRPr="00323F42">
        <w:rPr>
          <w:rFonts w:ascii="Century Gothic" w:hAnsi="Century Gothic"/>
          <w:sz w:val="20"/>
          <w:szCs w:val="20"/>
        </w:rPr>
        <w:t xml:space="preserve"> grandchildren encourage </w:t>
      </w:r>
      <w:r w:rsidR="00AD3D41">
        <w:rPr>
          <w:rFonts w:ascii="Century Gothic" w:hAnsi="Century Gothic"/>
          <w:sz w:val="20"/>
          <w:szCs w:val="20"/>
        </w:rPr>
        <w:t xml:space="preserve">their </w:t>
      </w:r>
      <w:r w:rsidR="00E27AD2" w:rsidRPr="00323F42">
        <w:rPr>
          <w:rFonts w:ascii="Century Gothic" w:hAnsi="Century Gothic"/>
          <w:sz w:val="20"/>
          <w:szCs w:val="20"/>
        </w:rPr>
        <w:t xml:space="preserve">grandparents to adopt new technologies which </w:t>
      </w:r>
      <w:r w:rsidR="00E27AD2" w:rsidRPr="0083383E">
        <w:rPr>
          <w:rFonts w:ascii="Century Gothic" w:hAnsi="Century Gothic"/>
          <w:noProof/>
          <w:sz w:val="20"/>
          <w:szCs w:val="20"/>
        </w:rPr>
        <w:t>is</w:t>
      </w:r>
      <w:r w:rsidR="00E27AD2" w:rsidRPr="00323F42">
        <w:rPr>
          <w:rFonts w:ascii="Century Gothic" w:hAnsi="Century Gothic"/>
          <w:sz w:val="20"/>
          <w:szCs w:val="20"/>
        </w:rPr>
        <w:t xml:space="preserve"> a valuable inter-generational relationship that helps arrest ageism.</w:t>
      </w:r>
    </w:p>
    <w:p w14:paraId="67A000DA" w14:textId="523F21E3" w:rsidR="009D13D9" w:rsidRPr="00015849" w:rsidRDefault="00E27AD2" w:rsidP="009371FE">
      <w:pPr>
        <w:numPr>
          <w:ilvl w:val="0"/>
          <w:numId w:val="1"/>
        </w:numPr>
        <w:spacing w:after="0"/>
        <w:ind w:left="567" w:right="326" w:hanging="360"/>
        <w:rPr>
          <w:rFonts w:ascii="Century Gothic" w:hAnsi="Century Gothic"/>
          <w:sz w:val="20"/>
          <w:szCs w:val="20"/>
        </w:rPr>
      </w:pPr>
      <w:r>
        <w:rPr>
          <w:rFonts w:ascii="Century Gothic" w:hAnsi="Century Gothic"/>
          <w:b/>
          <w:sz w:val="20"/>
          <w:szCs w:val="20"/>
        </w:rPr>
        <w:t xml:space="preserve">Grey Power recommends </w:t>
      </w:r>
      <w:r>
        <w:rPr>
          <w:rFonts w:ascii="Century Gothic" w:hAnsi="Century Gothic"/>
          <w:sz w:val="20"/>
          <w:szCs w:val="20"/>
        </w:rPr>
        <w:t>that these strategies</w:t>
      </w:r>
      <w:r w:rsidR="007E17BF">
        <w:rPr>
          <w:rFonts w:ascii="Century Gothic" w:hAnsi="Century Gothic"/>
          <w:sz w:val="20"/>
          <w:szCs w:val="20"/>
        </w:rPr>
        <w:t xml:space="preserve"> and others</w:t>
      </w:r>
      <w:r>
        <w:rPr>
          <w:rFonts w:ascii="Century Gothic" w:hAnsi="Century Gothic"/>
          <w:sz w:val="20"/>
          <w:szCs w:val="20"/>
        </w:rPr>
        <w:t xml:space="preserve"> be encouraged </w:t>
      </w:r>
      <w:r w:rsidR="00227F1D">
        <w:rPr>
          <w:rFonts w:ascii="Century Gothic" w:hAnsi="Century Gothic"/>
          <w:sz w:val="20"/>
          <w:szCs w:val="20"/>
        </w:rPr>
        <w:t xml:space="preserve">but that there are a group of older people who will be most unlikely to ever bridge the digital divide (access the new technology), therefore, </w:t>
      </w:r>
      <w:r w:rsidR="00CB6481">
        <w:rPr>
          <w:rFonts w:ascii="Century Gothic" w:hAnsi="Century Gothic"/>
          <w:sz w:val="20"/>
          <w:szCs w:val="20"/>
        </w:rPr>
        <w:t>for</w:t>
      </w:r>
      <w:r w:rsidR="00227F1D">
        <w:rPr>
          <w:rFonts w:ascii="Century Gothic" w:hAnsi="Century Gothic"/>
          <w:sz w:val="20"/>
          <w:szCs w:val="20"/>
        </w:rPr>
        <w:t xml:space="preserve"> the near future, at least,</w:t>
      </w:r>
      <w:r>
        <w:rPr>
          <w:rFonts w:ascii="Century Gothic" w:hAnsi="Century Gothic"/>
          <w:sz w:val="20"/>
          <w:szCs w:val="20"/>
        </w:rPr>
        <w:t xml:space="preserve"> hard copy information </w:t>
      </w:r>
      <w:r w:rsidR="00227F1D">
        <w:rPr>
          <w:rFonts w:ascii="Century Gothic" w:hAnsi="Century Gothic"/>
          <w:sz w:val="20"/>
          <w:szCs w:val="20"/>
        </w:rPr>
        <w:t xml:space="preserve">should </w:t>
      </w:r>
      <w:r>
        <w:rPr>
          <w:rFonts w:ascii="Century Gothic" w:hAnsi="Century Gothic"/>
          <w:sz w:val="20"/>
          <w:szCs w:val="20"/>
        </w:rPr>
        <w:t>be provided by government agencies etc. for th</w:t>
      </w:r>
      <w:r w:rsidR="00227F1D">
        <w:rPr>
          <w:rFonts w:ascii="Century Gothic" w:hAnsi="Century Gothic"/>
          <w:sz w:val="20"/>
          <w:szCs w:val="20"/>
        </w:rPr>
        <w:t>em.</w:t>
      </w:r>
      <w:r>
        <w:rPr>
          <w:rFonts w:ascii="Century Gothic" w:hAnsi="Century Gothic"/>
          <w:sz w:val="20"/>
          <w:szCs w:val="20"/>
        </w:rPr>
        <w:t xml:space="preserve"> </w:t>
      </w:r>
    </w:p>
    <w:p w14:paraId="4B63E1DB" w14:textId="77777777" w:rsidR="001E4D67" w:rsidRPr="007B37AD" w:rsidRDefault="001E4D67" w:rsidP="001E4D67">
      <w:pPr>
        <w:spacing w:after="0"/>
        <w:rPr>
          <w:rFonts w:ascii="Century Gothic" w:hAnsi="Century Gothic"/>
          <w:b/>
          <w:sz w:val="20"/>
          <w:szCs w:val="20"/>
        </w:rPr>
      </w:pPr>
    </w:p>
    <w:p w14:paraId="72374527" w14:textId="5E6109ED" w:rsidR="00E27AD2" w:rsidRDefault="00227F1D" w:rsidP="007E17BF">
      <w:pPr>
        <w:spacing w:after="0"/>
        <w:rPr>
          <w:rFonts w:ascii="Century Gothic" w:hAnsi="Century Gothic"/>
          <w:sz w:val="20"/>
          <w:szCs w:val="20"/>
        </w:rPr>
      </w:pPr>
      <w:bookmarkStart w:id="2" w:name="_Hlk520287009"/>
      <w:r>
        <w:rPr>
          <w:rFonts w:ascii="Century Gothic" w:hAnsi="Century Gothic"/>
          <w:sz w:val="20"/>
          <w:szCs w:val="20"/>
        </w:rPr>
        <w:t xml:space="preserve">2.4 </w:t>
      </w:r>
      <w:r w:rsidR="007E17BF" w:rsidRPr="007B37AD">
        <w:rPr>
          <w:rFonts w:ascii="Century Gothic" w:hAnsi="Century Gothic"/>
          <w:b/>
          <w:sz w:val="20"/>
          <w:szCs w:val="20"/>
        </w:rPr>
        <w:t>WORK</w:t>
      </w:r>
      <w:r w:rsidR="007E17BF" w:rsidRPr="007B37AD">
        <w:rPr>
          <w:rFonts w:ascii="Century Gothic" w:hAnsi="Century Gothic"/>
          <w:sz w:val="20"/>
          <w:szCs w:val="20"/>
        </w:rPr>
        <w:t xml:space="preserve"> </w:t>
      </w:r>
    </w:p>
    <w:p w14:paraId="4BC6A688" w14:textId="596BADD7" w:rsidR="00227F1D" w:rsidRPr="00227F1D" w:rsidRDefault="00227F1D" w:rsidP="007E17BF">
      <w:pPr>
        <w:spacing w:after="0"/>
        <w:rPr>
          <w:rFonts w:ascii="Century Gothic" w:hAnsi="Century Gothic"/>
          <w:sz w:val="20"/>
          <w:szCs w:val="20"/>
        </w:rPr>
      </w:pPr>
      <w:r>
        <w:rPr>
          <w:rFonts w:ascii="Century Gothic" w:hAnsi="Century Gothic"/>
          <w:sz w:val="20"/>
          <w:szCs w:val="20"/>
        </w:rPr>
        <w:t xml:space="preserve"> </w:t>
      </w:r>
      <w:r w:rsidR="00AD3D41">
        <w:rPr>
          <w:rFonts w:ascii="Century Gothic" w:hAnsi="Century Gothic"/>
          <w:sz w:val="20"/>
          <w:szCs w:val="20"/>
          <w:u w:val="single"/>
        </w:rPr>
        <w:t>Discussion document</w:t>
      </w:r>
      <w:r w:rsidR="00AD3D41" w:rsidRPr="00326ECF">
        <w:rPr>
          <w:rFonts w:ascii="Century Gothic" w:hAnsi="Century Gothic"/>
          <w:sz w:val="20"/>
          <w:szCs w:val="20"/>
          <w:u w:val="single"/>
        </w:rPr>
        <w:t xml:space="preserve"> question</w:t>
      </w:r>
      <w:r w:rsidR="00CB6481">
        <w:rPr>
          <w:rFonts w:ascii="Century Gothic" w:hAnsi="Century Gothic"/>
          <w:sz w:val="20"/>
          <w:szCs w:val="20"/>
        </w:rPr>
        <w:t xml:space="preserve"> #1</w:t>
      </w:r>
      <w:r>
        <w:rPr>
          <w:rFonts w:ascii="Century Gothic" w:hAnsi="Century Gothic"/>
          <w:sz w:val="20"/>
          <w:szCs w:val="20"/>
        </w:rPr>
        <w:t xml:space="preserve"> </w:t>
      </w:r>
      <w:r w:rsidR="00AD3D41">
        <w:rPr>
          <w:rFonts w:ascii="Century Gothic" w:hAnsi="Century Gothic"/>
          <w:sz w:val="20"/>
          <w:szCs w:val="20"/>
        </w:rPr>
        <w:t xml:space="preserve">- </w:t>
      </w:r>
      <w:r w:rsidRPr="00227F1D">
        <w:rPr>
          <w:rFonts w:ascii="Century Gothic" w:hAnsi="Century Gothic"/>
          <w:sz w:val="20"/>
          <w:szCs w:val="20"/>
        </w:rPr>
        <w:t>How can we better support older people to remain in work?</w:t>
      </w:r>
    </w:p>
    <w:p w14:paraId="1D45D1F7" w14:textId="77777777" w:rsidR="00227F1D" w:rsidRDefault="00227F1D" w:rsidP="00034B14">
      <w:pPr>
        <w:pStyle w:val="BodyTextIndent2"/>
        <w:tabs>
          <w:tab w:val="clear" w:pos="360"/>
        </w:tabs>
        <w:spacing w:after="0"/>
        <w:ind w:left="284" w:firstLine="0"/>
        <w:rPr>
          <w:rFonts w:ascii="Century Gothic" w:hAnsi="Century Gothic"/>
          <w:b/>
          <w:sz w:val="20"/>
          <w:szCs w:val="20"/>
        </w:rPr>
      </w:pPr>
    </w:p>
    <w:p w14:paraId="284E5882" w14:textId="5015F3C1" w:rsidR="00B00765" w:rsidRDefault="00AD3D41" w:rsidP="0012490E">
      <w:pPr>
        <w:pStyle w:val="BodyTextIndent2"/>
        <w:tabs>
          <w:tab w:val="clear" w:pos="360"/>
        </w:tabs>
        <w:spacing w:after="0"/>
        <w:rPr>
          <w:rFonts w:ascii="Century Gothic" w:hAnsi="Century Gothic"/>
          <w:b/>
          <w:sz w:val="20"/>
          <w:szCs w:val="20"/>
        </w:rPr>
      </w:pPr>
      <w:r>
        <w:rPr>
          <w:rFonts w:ascii="Century Gothic" w:hAnsi="Century Gothic"/>
          <w:sz w:val="20"/>
          <w:szCs w:val="20"/>
        </w:rPr>
        <w:t xml:space="preserve">     </w:t>
      </w:r>
      <w:r w:rsidR="00EF6F95">
        <w:rPr>
          <w:rFonts w:ascii="Century Gothic" w:hAnsi="Century Gothic"/>
          <w:b/>
          <w:sz w:val="20"/>
          <w:szCs w:val="20"/>
        </w:rPr>
        <w:t xml:space="preserve">Older people under 65 years of age </w:t>
      </w:r>
    </w:p>
    <w:p w14:paraId="16F729B0" w14:textId="3FB4C286" w:rsidR="006E747F" w:rsidRPr="003F62EE" w:rsidRDefault="00323F42" w:rsidP="003F62EE">
      <w:pPr>
        <w:pStyle w:val="NoSpacing"/>
        <w:rPr>
          <w:rFonts w:ascii="Century Gothic" w:eastAsia="Times New Roman" w:hAnsi="Century Gothic"/>
          <w:bCs/>
          <w:kern w:val="36"/>
          <w:sz w:val="20"/>
          <w:szCs w:val="20"/>
          <w:lang w:val="en"/>
        </w:rPr>
      </w:pPr>
      <w:r w:rsidRPr="003F62EE">
        <w:rPr>
          <w:rFonts w:ascii="Century Gothic" w:hAnsi="Century Gothic"/>
          <w:sz w:val="20"/>
          <w:szCs w:val="20"/>
          <w:u w:val="single"/>
        </w:rPr>
        <w:t xml:space="preserve">General </w:t>
      </w:r>
      <w:r w:rsidR="003C46C6" w:rsidRPr="003F62EE">
        <w:rPr>
          <w:rFonts w:ascii="Century Gothic" w:hAnsi="Century Gothic"/>
          <w:sz w:val="20"/>
          <w:szCs w:val="20"/>
          <w:u w:val="single"/>
        </w:rPr>
        <w:t>statement</w:t>
      </w:r>
      <w:r w:rsidRPr="003F62EE">
        <w:rPr>
          <w:rFonts w:ascii="Century Gothic" w:hAnsi="Century Gothic"/>
          <w:sz w:val="20"/>
          <w:szCs w:val="20"/>
        </w:rPr>
        <w:t xml:space="preserve"> </w:t>
      </w:r>
      <w:r w:rsidR="00B00765" w:rsidRPr="003F62EE">
        <w:rPr>
          <w:rFonts w:ascii="Century Gothic" w:hAnsi="Century Gothic"/>
          <w:sz w:val="20"/>
          <w:szCs w:val="20"/>
        </w:rPr>
        <w:t>–</w:t>
      </w:r>
      <w:r w:rsidRPr="003F62EE">
        <w:rPr>
          <w:rFonts w:ascii="Century Gothic" w:hAnsi="Century Gothic"/>
          <w:sz w:val="20"/>
          <w:szCs w:val="20"/>
        </w:rPr>
        <w:t xml:space="preserve"> </w:t>
      </w:r>
      <w:r w:rsidR="00B00765" w:rsidRPr="003F62EE">
        <w:rPr>
          <w:rFonts w:ascii="Century Gothic" w:hAnsi="Century Gothic"/>
          <w:sz w:val="20"/>
          <w:szCs w:val="20"/>
        </w:rPr>
        <w:t xml:space="preserve">One of Grey Power’s national policies focuses on older people </w:t>
      </w:r>
      <w:r w:rsidR="0012490E" w:rsidRPr="003F62EE">
        <w:rPr>
          <w:rFonts w:ascii="Century Gothic" w:hAnsi="Century Gothic"/>
          <w:sz w:val="20"/>
          <w:szCs w:val="20"/>
        </w:rPr>
        <w:t xml:space="preserve">who </w:t>
      </w:r>
      <w:r w:rsidR="00B00765" w:rsidRPr="003F62EE">
        <w:rPr>
          <w:rFonts w:ascii="Century Gothic" w:hAnsi="Century Gothic"/>
          <w:sz w:val="20"/>
          <w:szCs w:val="20"/>
        </w:rPr>
        <w:t xml:space="preserve">are made redundant or wish to enter or re-enter the workforce </w:t>
      </w:r>
      <w:r w:rsidR="0012490E" w:rsidRPr="003F62EE">
        <w:rPr>
          <w:rFonts w:ascii="Century Gothic" w:hAnsi="Century Gothic"/>
          <w:sz w:val="20"/>
          <w:szCs w:val="20"/>
        </w:rPr>
        <w:t xml:space="preserve">for reasons </w:t>
      </w:r>
      <w:r w:rsidR="00B00765" w:rsidRPr="003F62EE">
        <w:rPr>
          <w:rFonts w:ascii="Century Gothic" w:hAnsi="Century Gothic"/>
          <w:sz w:val="20"/>
          <w:szCs w:val="20"/>
        </w:rPr>
        <w:t>other than redundan</w:t>
      </w:r>
      <w:r w:rsidR="002F59BD" w:rsidRPr="003F62EE">
        <w:rPr>
          <w:rFonts w:ascii="Century Gothic" w:hAnsi="Century Gothic"/>
          <w:sz w:val="20"/>
          <w:szCs w:val="20"/>
        </w:rPr>
        <w:t>cy</w:t>
      </w:r>
      <w:r w:rsidR="00B00765" w:rsidRPr="003F62EE">
        <w:rPr>
          <w:rFonts w:ascii="Century Gothic" w:hAnsi="Century Gothic"/>
          <w:sz w:val="20"/>
          <w:szCs w:val="20"/>
        </w:rPr>
        <w:t xml:space="preserve">. </w:t>
      </w:r>
      <w:r w:rsidR="007E17BF" w:rsidRPr="003F62EE">
        <w:rPr>
          <w:rFonts w:ascii="Century Gothic" w:hAnsi="Century Gothic"/>
          <w:sz w:val="20"/>
          <w:szCs w:val="20"/>
        </w:rPr>
        <w:t>Grey Power is aware</w:t>
      </w:r>
      <w:r w:rsidR="0053144C" w:rsidRPr="003F62EE">
        <w:rPr>
          <w:rFonts w:ascii="Century Gothic" w:hAnsi="Century Gothic"/>
          <w:sz w:val="20"/>
          <w:szCs w:val="20"/>
        </w:rPr>
        <w:t>, along with many other</w:t>
      </w:r>
      <w:r w:rsidR="00CE69E7" w:rsidRPr="003F62EE">
        <w:rPr>
          <w:rFonts w:ascii="Century Gothic" w:hAnsi="Century Gothic"/>
          <w:sz w:val="20"/>
          <w:szCs w:val="20"/>
        </w:rPr>
        <w:t>s,</w:t>
      </w:r>
      <w:r w:rsidR="0053144C" w:rsidRPr="003F62EE">
        <w:rPr>
          <w:rFonts w:ascii="Century Gothic" w:hAnsi="Century Gothic"/>
          <w:sz w:val="20"/>
          <w:szCs w:val="20"/>
        </w:rPr>
        <w:t xml:space="preserve"> that older people </w:t>
      </w:r>
      <w:r w:rsidR="00CE69E7" w:rsidRPr="003F62EE">
        <w:rPr>
          <w:rFonts w:ascii="Century Gothic" w:hAnsi="Century Gothic"/>
          <w:sz w:val="20"/>
          <w:szCs w:val="20"/>
        </w:rPr>
        <w:t xml:space="preserve">can </w:t>
      </w:r>
      <w:r w:rsidR="0053144C" w:rsidRPr="003F62EE">
        <w:rPr>
          <w:rFonts w:ascii="Century Gothic" w:hAnsi="Century Gothic"/>
          <w:sz w:val="20"/>
          <w:szCs w:val="20"/>
        </w:rPr>
        <w:t xml:space="preserve">have great </w:t>
      </w:r>
      <w:r w:rsidR="00CE69E7" w:rsidRPr="003F62EE">
        <w:rPr>
          <w:rFonts w:ascii="Century Gothic" w:hAnsi="Century Gothic"/>
          <w:sz w:val="20"/>
          <w:szCs w:val="20"/>
        </w:rPr>
        <w:t xml:space="preserve">difficulty re-entering the workforce after a redundancy, time out of the workforce to care for others (especially for women) and so on. Ageism in the workforce is very real (see Judith Davey - </w:t>
      </w:r>
      <w:hyperlink r:id="rId18" w:history="1">
        <w:r w:rsidR="00CE69E7" w:rsidRPr="003F62EE">
          <w:rPr>
            <w:rStyle w:val="Hyperlink"/>
            <w:rFonts w:ascii="Century Gothic" w:hAnsi="Century Gothic"/>
            <w:sz w:val="20"/>
            <w:szCs w:val="20"/>
          </w:rPr>
          <w:t>file:///D:/New%20folder%20ageism%20in%20the%20workplace/Judith%20Davey.pdf</w:t>
        </w:r>
      </w:hyperlink>
      <w:r w:rsidR="00CE69E7" w:rsidRPr="003F62EE">
        <w:rPr>
          <w:rFonts w:ascii="Century Gothic" w:hAnsi="Century Gothic"/>
          <w:sz w:val="20"/>
          <w:szCs w:val="20"/>
        </w:rPr>
        <w:t xml:space="preserve">, </w:t>
      </w:r>
      <w:hyperlink r:id="rId19" w:history="1">
        <w:r w:rsidR="00EF6F95" w:rsidRPr="003F62EE">
          <w:rPr>
            <w:rStyle w:val="Hyperlink"/>
            <w:rFonts w:ascii="Century Gothic" w:eastAsia="Times New Roman" w:hAnsi="Century Gothic"/>
            <w:bCs/>
            <w:kern w:val="36"/>
            <w:sz w:val="20"/>
            <w:szCs w:val="20"/>
            <w:lang w:val="en"/>
          </w:rPr>
          <w:t>https://www.enotes.com/research-starters/aging-challenges-agism</w:t>
        </w:r>
      </w:hyperlink>
      <w:r w:rsidR="00EF6F95" w:rsidRPr="003F62EE">
        <w:rPr>
          <w:rFonts w:ascii="Century Gothic" w:eastAsia="Times New Roman" w:hAnsi="Century Gothic"/>
          <w:bCs/>
          <w:kern w:val="36"/>
          <w:sz w:val="20"/>
          <w:szCs w:val="20"/>
          <w:lang w:val="en"/>
        </w:rPr>
        <w:t xml:space="preserve"> </w:t>
      </w:r>
      <w:r w:rsidR="002F59BD" w:rsidRPr="003F62EE">
        <w:rPr>
          <w:rFonts w:ascii="Century Gothic" w:eastAsia="Times New Roman" w:hAnsi="Century Gothic"/>
          <w:bCs/>
          <w:kern w:val="36"/>
          <w:sz w:val="20"/>
          <w:szCs w:val="20"/>
          <w:lang w:val="en"/>
        </w:rPr>
        <w:t>and many other research documents.</w:t>
      </w:r>
      <w:r w:rsidR="005137CA" w:rsidRPr="003F62EE">
        <w:rPr>
          <w:rFonts w:ascii="Century Gothic" w:eastAsia="Times New Roman" w:hAnsi="Century Gothic"/>
          <w:bCs/>
          <w:kern w:val="36"/>
          <w:sz w:val="20"/>
          <w:szCs w:val="20"/>
          <w:lang w:val="en"/>
        </w:rPr>
        <w:t xml:space="preserve"> </w:t>
      </w:r>
    </w:p>
    <w:p w14:paraId="544644E7" w14:textId="6F2DD624" w:rsidR="00EF6F95" w:rsidRPr="003F62EE" w:rsidRDefault="00EF6F95" w:rsidP="003F62EE">
      <w:pPr>
        <w:pStyle w:val="NoSpacing"/>
        <w:rPr>
          <w:rFonts w:ascii="Century Gothic" w:eastAsia="Times New Roman" w:hAnsi="Century Gothic"/>
          <w:bCs/>
          <w:kern w:val="36"/>
          <w:sz w:val="20"/>
          <w:szCs w:val="20"/>
          <w:lang w:val="en"/>
        </w:rPr>
      </w:pPr>
      <w:r w:rsidRPr="003F62EE">
        <w:rPr>
          <w:rFonts w:ascii="Century Gothic" w:eastAsia="Times New Roman" w:hAnsi="Century Gothic"/>
          <w:bCs/>
          <w:kern w:val="36"/>
          <w:sz w:val="20"/>
          <w:szCs w:val="20"/>
          <w:lang w:val="en"/>
        </w:rPr>
        <w:t xml:space="preserve">In fact, </w:t>
      </w:r>
      <w:r w:rsidR="00B00765" w:rsidRPr="003F62EE">
        <w:rPr>
          <w:rFonts w:ascii="Century Gothic" w:hAnsi="Century Gothic"/>
          <w:sz w:val="20"/>
          <w:szCs w:val="20"/>
        </w:rPr>
        <w:t xml:space="preserve">the case study provided in the discussion document illustrates the problem clearly. </w:t>
      </w:r>
      <w:r w:rsidR="00B00765" w:rsidRPr="003F62EE">
        <w:rPr>
          <w:rFonts w:ascii="Century Gothic" w:eastAsia="Times New Roman" w:hAnsi="Century Gothic"/>
          <w:bCs/>
          <w:kern w:val="36"/>
          <w:sz w:val="20"/>
          <w:szCs w:val="20"/>
          <w:lang w:val="en"/>
        </w:rPr>
        <w:t>W</w:t>
      </w:r>
      <w:r w:rsidRPr="003F62EE">
        <w:rPr>
          <w:rFonts w:ascii="Century Gothic" w:eastAsia="Times New Roman" w:hAnsi="Century Gothic"/>
          <w:bCs/>
          <w:kern w:val="36"/>
          <w:sz w:val="20"/>
          <w:szCs w:val="20"/>
          <w:lang w:val="en"/>
        </w:rPr>
        <w:t xml:space="preserve">e receive many </w:t>
      </w:r>
      <w:r w:rsidR="00B00765" w:rsidRPr="003F62EE">
        <w:rPr>
          <w:rFonts w:ascii="Century Gothic" w:eastAsia="Times New Roman" w:hAnsi="Century Gothic"/>
          <w:bCs/>
          <w:kern w:val="36"/>
          <w:sz w:val="20"/>
          <w:szCs w:val="20"/>
          <w:lang w:val="en"/>
        </w:rPr>
        <w:t xml:space="preserve">similar </w:t>
      </w:r>
      <w:r w:rsidRPr="003F62EE">
        <w:rPr>
          <w:rFonts w:ascii="Century Gothic" w:eastAsia="Times New Roman" w:hAnsi="Century Gothic"/>
          <w:bCs/>
          <w:kern w:val="36"/>
          <w:sz w:val="20"/>
          <w:szCs w:val="20"/>
          <w:lang w:val="en"/>
        </w:rPr>
        <w:t>emails from members, mainly in the 50 to 6</w:t>
      </w:r>
      <w:r w:rsidR="005F36A3" w:rsidRPr="003F62EE">
        <w:rPr>
          <w:rFonts w:ascii="Century Gothic" w:eastAsia="Times New Roman" w:hAnsi="Century Gothic"/>
          <w:bCs/>
          <w:kern w:val="36"/>
          <w:sz w:val="20"/>
          <w:szCs w:val="20"/>
          <w:lang w:val="en"/>
        </w:rPr>
        <w:t>5</w:t>
      </w:r>
      <w:r w:rsidRPr="003F62EE">
        <w:rPr>
          <w:rFonts w:ascii="Century Gothic" w:eastAsia="Times New Roman" w:hAnsi="Century Gothic"/>
          <w:bCs/>
          <w:kern w:val="36"/>
          <w:sz w:val="20"/>
          <w:szCs w:val="20"/>
          <w:lang w:val="en"/>
        </w:rPr>
        <w:t>-year-old demographic who have been made redundant</w:t>
      </w:r>
      <w:r w:rsidR="00186ABB" w:rsidRPr="003F62EE">
        <w:rPr>
          <w:rFonts w:ascii="Century Gothic" w:eastAsia="Times New Roman" w:hAnsi="Century Gothic"/>
          <w:bCs/>
          <w:kern w:val="36"/>
          <w:sz w:val="20"/>
          <w:szCs w:val="20"/>
          <w:lang w:val="en"/>
        </w:rPr>
        <w:t xml:space="preserve">, or have left the workforce for a variety of reasons </w:t>
      </w:r>
      <w:r w:rsidRPr="003F62EE">
        <w:rPr>
          <w:rFonts w:ascii="Century Gothic" w:eastAsia="Times New Roman" w:hAnsi="Century Gothic"/>
          <w:bCs/>
          <w:kern w:val="36"/>
          <w:sz w:val="20"/>
          <w:szCs w:val="20"/>
          <w:lang w:val="en"/>
        </w:rPr>
        <w:t>and</w:t>
      </w:r>
      <w:r w:rsidR="006E747F" w:rsidRPr="003F62EE">
        <w:rPr>
          <w:rFonts w:ascii="Century Gothic" w:eastAsia="Times New Roman" w:hAnsi="Century Gothic"/>
          <w:bCs/>
          <w:kern w:val="36"/>
          <w:sz w:val="20"/>
          <w:szCs w:val="20"/>
          <w:lang w:val="en"/>
        </w:rPr>
        <w:t xml:space="preserve"> </w:t>
      </w:r>
      <w:r w:rsidRPr="003F62EE">
        <w:rPr>
          <w:rFonts w:ascii="Century Gothic" w:eastAsia="Times New Roman" w:hAnsi="Century Gothic"/>
          <w:bCs/>
          <w:kern w:val="36"/>
          <w:sz w:val="20"/>
          <w:szCs w:val="20"/>
          <w:lang w:val="en"/>
        </w:rPr>
        <w:t xml:space="preserve">have found it impossible to re-enter </w:t>
      </w:r>
      <w:r w:rsidR="00186ABB" w:rsidRPr="003F62EE">
        <w:rPr>
          <w:rFonts w:ascii="Century Gothic" w:eastAsia="Times New Roman" w:hAnsi="Century Gothic"/>
          <w:bCs/>
          <w:kern w:val="36"/>
          <w:sz w:val="20"/>
          <w:szCs w:val="20"/>
          <w:lang w:val="en"/>
        </w:rPr>
        <w:t>it again</w:t>
      </w:r>
      <w:r w:rsidRPr="003F62EE">
        <w:rPr>
          <w:rFonts w:ascii="Century Gothic" w:eastAsia="Times New Roman" w:hAnsi="Century Gothic"/>
          <w:bCs/>
          <w:kern w:val="36"/>
          <w:sz w:val="20"/>
          <w:szCs w:val="20"/>
          <w:lang w:val="en"/>
        </w:rPr>
        <w:t xml:space="preserve">. </w:t>
      </w:r>
    </w:p>
    <w:p w14:paraId="25AD91FF" w14:textId="24635341" w:rsidR="005F36A3" w:rsidRDefault="005F36A3" w:rsidP="003F62EE">
      <w:pPr>
        <w:pStyle w:val="ListParagraph"/>
        <w:spacing w:before="100" w:beforeAutospacing="1" w:after="100" w:afterAutospacing="1"/>
        <w:ind w:left="709"/>
        <w:outlineLvl w:val="0"/>
        <w:rPr>
          <w:rFonts w:ascii="Century Gothic" w:eastAsia="Times New Roman" w:hAnsi="Century Gothic" w:cs="Times New Roman"/>
          <w:bCs/>
          <w:kern w:val="36"/>
          <w:sz w:val="20"/>
          <w:szCs w:val="20"/>
          <w:lang w:val="en"/>
        </w:rPr>
      </w:pPr>
      <w:r>
        <w:rPr>
          <w:rFonts w:ascii="Century Gothic" w:eastAsia="Times New Roman" w:hAnsi="Century Gothic" w:cs="Times New Roman"/>
          <w:bCs/>
          <w:kern w:val="36"/>
          <w:sz w:val="20"/>
          <w:szCs w:val="20"/>
          <w:lang w:val="en"/>
        </w:rPr>
        <w:t>A</w:t>
      </w:r>
      <w:r w:rsidR="00EF6F95">
        <w:rPr>
          <w:rFonts w:ascii="Century Gothic" w:eastAsia="Times New Roman" w:hAnsi="Century Gothic" w:cs="Times New Roman"/>
          <w:bCs/>
          <w:kern w:val="36"/>
          <w:sz w:val="20"/>
          <w:szCs w:val="20"/>
          <w:lang w:val="en"/>
        </w:rPr>
        <w:t xml:space="preserve"> common story is that</w:t>
      </w:r>
      <w:r w:rsidR="007A4D98">
        <w:rPr>
          <w:rFonts w:ascii="Century Gothic" w:eastAsia="Times New Roman" w:hAnsi="Century Gothic" w:cs="Times New Roman"/>
          <w:bCs/>
          <w:kern w:val="36"/>
          <w:sz w:val="20"/>
          <w:szCs w:val="20"/>
          <w:lang w:val="en"/>
        </w:rPr>
        <w:t xml:space="preserve"> people</w:t>
      </w:r>
      <w:r>
        <w:rPr>
          <w:rFonts w:ascii="Century Gothic" w:eastAsia="Times New Roman" w:hAnsi="Century Gothic" w:cs="Times New Roman"/>
          <w:bCs/>
          <w:kern w:val="36"/>
          <w:sz w:val="20"/>
          <w:szCs w:val="20"/>
          <w:lang w:val="en"/>
        </w:rPr>
        <w:t>, who did not provide their age on the job application,</w:t>
      </w:r>
      <w:r w:rsidR="00EF6F95">
        <w:rPr>
          <w:rFonts w:ascii="Century Gothic" w:eastAsia="Times New Roman" w:hAnsi="Century Gothic" w:cs="Times New Roman"/>
          <w:bCs/>
          <w:kern w:val="36"/>
          <w:sz w:val="20"/>
          <w:szCs w:val="20"/>
          <w:lang w:val="en"/>
        </w:rPr>
        <w:t xml:space="preserve"> w</w:t>
      </w:r>
      <w:r w:rsidR="007A4D98">
        <w:rPr>
          <w:rFonts w:ascii="Century Gothic" w:eastAsia="Times New Roman" w:hAnsi="Century Gothic" w:cs="Times New Roman"/>
          <w:bCs/>
          <w:kern w:val="36"/>
          <w:sz w:val="20"/>
          <w:szCs w:val="20"/>
          <w:lang w:val="en"/>
        </w:rPr>
        <w:t>ere</w:t>
      </w:r>
      <w:r w:rsidR="00EF6F95">
        <w:rPr>
          <w:rFonts w:ascii="Century Gothic" w:eastAsia="Times New Roman" w:hAnsi="Century Gothic" w:cs="Times New Roman"/>
          <w:bCs/>
          <w:kern w:val="36"/>
          <w:sz w:val="20"/>
          <w:szCs w:val="20"/>
          <w:lang w:val="en"/>
        </w:rPr>
        <w:t xml:space="preserve"> short-listed for an interview for a new job but </w:t>
      </w:r>
      <w:r w:rsidR="006E747F">
        <w:rPr>
          <w:rFonts w:ascii="Century Gothic" w:eastAsia="Times New Roman" w:hAnsi="Century Gothic" w:cs="Times New Roman"/>
          <w:bCs/>
          <w:kern w:val="36"/>
          <w:sz w:val="20"/>
          <w:szCs w:val="20"/>
          <w:lang w:val="en"/>
        </w:rPr>
        <w:t>when</w:t>
      </w:r>
      <w:r>
        <w:rPr>
          <w:rFonts w:ascii="Century Gothic" w:eastAsia="Times New Roman" w:hAnsi="Century Gothic" w:cs="Times New Roman"/>
          <w:bCs/>
          <w:kern w:val="36"/>
          <w:sz w:val="20"/>
          <w:szCs w:val="20"/>
          <w:lang w:val="en"/>
        </w:rPr>
        <w:t xml:space="preserve"> the employer or HR </w:t>
      </w:r>
      <w:r w:rsidR="00186ABB">
        <w:rPr>
          <w:rFonts w:ascii="Century Gothic" w:eastAsia="Times New Roman" w:hAnsi="Century Gothic" w:cs="Times New Roman"/>
          <w:bCs/>
          <w:kern w:val="36"/>
          <w:sz w:val="20"/>
          <w:szCs w:val="20"/>
          <w:lang w:val="en"/>
        </w:rPr>
        <w:t xml:space="preserve">person </w:t>
      </w:r>
      <w:r w:rsidR="006E747F">
        <w:rPr>
          <w:rFonts w:ascii="Century Gothic" w:eastAsia="Times New Roman" w:hAnsi="Century Gothic" w:cs="Times New Roman"/>
          <w:bCs/>
          <w:kern w:val="36"/>
          <w:sz w:val="20"/>
          <w:szCs w:val="20"/>
          <w:lang w:val="en"/>
        </w:rPr>
        <w:t xml:space="preserve">meet </w:t>
      </w:r>
      <w:r>
        <w:rPr>
          <w:rFonts w:ascii="Century Gothic" w:eastAsia="Times New Roman" w:hAnsi="Century Gothic" w:cs="Times New Roman"/>
          <w:bCs/>
          <w:kern w:val="36"/>
          <w:sz w:val="20"/>
          <w:szCs w:val="20"/>
          <w:lang w:val="en"/>
        </w:rPr>
        <w:t xml:space="preserve">them they </w:t>
      </w:r>
      <w:r w:rsidR="006E747F">
        <w:rPr>
          <w:rFonts w:ascii="Century Gothic" w:eastAsia="Times New Roman" w:hAnsi="Century Gothic" w:cs="Times New Roman"/>
          <w:bCs/>
          <w:kern w:val="36"/>
          <w:sz w:val="20"/>
          <w:szCs w:val="20"/>
          <w:lang w:val="en"/>
        </w:rPr>
        <w:t xml:space="preserve">are </w:t>
      </w:r>
      <w:r>
        <w:rPr>
          <w:rFonts w:ascii="Century Gothic" w:eastAsia="Times New Roman" w:hAnsi="Century Gothic" w:cs="Times New Roman"/>
          <w:bCs/>
          <w:kern w:val="36"/>
          <w:sz w:val="20"/>
          <w:szCs w:val="20"/>
          <w:lang w:val="en"/>
        </w:rPr>
        <w:t xml:space="preserve">discarded and although we do not know for certain that age was problematic, our correspondents </w:t>
      </w:r>
      <w:r w:rsidR="00CB6481">
        <w:rPr>
          <w:rFonts w:ascii="Century Gothic" w:eastAsia="Times New Roman" w:hAnsi="Century Gothic" w:cs="Times New Roman"/>
          <w:bCs/>
          <w:kern w:val="36"/>
          <w:sz w:val="20"/>
          <w:szCs w:val="20"/>
          <w:lang w:val="en"/>
        </w:rPr>
        <w:t xml:space="preserve">certainly </w:t>
      </w:r>
      <w:r>
        <w:rPr>
          <w:rFonts w:ascii="Century Gothic" w:eastAsia="Times New Roman" w:hAnsi="Century Gothic" w:cs="Times New Roman"/>
          <w:bCs/>
          <w:kern w:val="36"/>
          <w:sz w:val="20"/>
          <w:szCs w:val="20"/>
          <w:lang w:val="en"/>
        </w:rPr>
        <w:t>believe that this is the case and plentiful research confirms this</w:t>
      </w:r>
      <w:r w:rsidR="00186ABB">
        <w:rPr>
          <w:rFonts w:ascii="Century Gothic" w:eastAsia="Times New Roman" w:hAnsi="Century Gothic" w:cs="Times New Roman"/>
          <w:bCs/>
          <w:kern w:val="36"/>
          <w:sz w:val="20"/>
          <w:szCs w:val="20"/>
          <w:lang w:val="en"/>
        </w:rPr>
        <w:t xml:space="preserve"> </w:t>
      </w:r>
      <w:r w:rsidR="001216A4">
        <w:rPr>
          <w:rFonts w:ascii="Century Gothic" w:eastAsia="Times New Roman" w:hAnsi="Century Gothic" w:cs="Times New Roman"/>
          <w:bCs/>
          <w:kern w:val="36"/>
          <w:sz w:val="20"/>
          <w:szCs w:val="20"/>
          <w:lang w:val="en"/>
        </w:rPr>
        <w:t xml:space="preserve">type of </w:t>
      </w:r>
      <w:r w:rsidR="00186ABB">
        <w:rPr>
          <w:rFonts w:ascii="Century Gothic" w:eastAsia="Times New Roman" w:hAnsi="Century Gothic" w:cs="Times New Roman"/>
          <w:bCs/>
          <w:kern w:val="36"/>
          <w:sz w:val="20"/>
          <w:szCs w:val="20"/>
          <w:lang w:val="en"/>
        </w:rPr>
        <w:t>discrimination is likely</w:t>
      </w:r>
      <w:r>
        <w:rPr>
          <w:rFonts w:ascii="Century Gothic" w:eastAsia="Times New Roman" w:hAnsi="Century Gothic" w:cs="Times New Roman"/>
          <w:bCs/>
          <w:kern w:val="36"/>
          <w:sz w:val="20"/>
          <w:szCs w:val="20"/>
          <w:lang w:val="en"/>
        </w:rPr>
        <w:t>.</w:t>
      </w:r>
    </w:p>
    <w:p w14:paraId="7668E522" w14:textId="77777777" w:rsidR="005F36A3" w:rsidRDefault="005F36A3" w:rsidP="003F62EE">
      <w:pPr>
        <w:pStyle w:val="ListParagraph"/>
        <w:spacing w:before="100" w:beforeAutospacing="1" w:after="100" w:afterAutospacing="1"/>
        <w:ind w:left="709"/>
        <w:outlineLvl w:val="0"/>
        <w:rPr>
          <w:rFonts w:ascii="Century Gothic" w:eastAsia="Times New Roman" w:hAnsi="Century Gothic" w:cs="Times New Roman"/>
          <w:bCs/>
          <w:kern w:val="36"/>
          <w:sz w:val="20"/>
          <w:szCs w:val="20"/>
          <w:lang w:val="en"/>
        </w:rPr>
      </w:pPr>
    </w:p>
    <w:p w14:paraId="6EBACF29" w14:textId="4B1C4525" w:rsidR="005F36A3" w:rsidRDefault="005F36A3" w:rsidP="003F62EE">
      <w:pPr>
        <w:pStyle w:val="ListParagraph"/>
        <w:spacing w:before="100" w:beforeAutospacing="1" w:after="100" w:afterAutospacing="1"/>
        <w:ind w:left="709"/>
        <w:outlineLvl w:val="0"/>
        <w:rPr>
          <w:rFonts w:ascii="Century Gothic" w:eastAsia="Times New Roman" w:hAnsi="Century Gothic" w:cs="Times New Roman"/>
          <w:bCs/>
          <w:kern w:val="36"/>
          <w:sz w:val="20"/>
          <w:szCs w:val="20"/>
          <w:lang w:val="en"/>
        </w:rPr>
      </w:pPr>
      <w:r>
        <w:rPr>
          <w:rFonts w:ascii="Century Gothic" w:eastAsia="Times New Roman" w:hAnsi="Century Gothic" w:cs="Times New Roman"/>
          <w:bCs/>
          <w:kern w:val="36"/>
          <w:sz w:val="20"/>
          <w:szCs w:val="20"/>
          <w:lang w:val="en"/>
        </w:rPr>
        <w:t>It is no surprise that older people find it difficult to re-enter the workforce when they hear comments</w:t>
      </w:r>
      <w:r w:rsidR="00CB6481">
        <w:rPr>
          <w:rFonts w:ascii="Century Gothic" w:eastAsia="Times New Roman" w:hAnsi="Century Gothic" w:cs="Times New Roman"/>
          <w:bCs/>
          <w:kern w:val="36"/>
          <w:sz w:val="20"/>
          <w:szCs w:val="20"/>
          <w:lang w:val="en"/>
        </w:rPr>
        <w:t>, during a business restructuring,</w:t>
      </w:r>
      <w:r>
        <w:rPr>
          <w:rFonts w:ascii="Century Gothic" w:eastAsia="Times New Roman" w:hAnsi="Century Gothic" w:cs="Times New Roman"/>
          <w:bCs/>
          <w:kern w:val="36"/>
          <w:sz w:val="20"/>
          <w:szCs w:val="20"/>
          <w:lang w:val="en"/>
        </w:rPr>
        <w:t xml:space="preserve"> </w:t>
      </w:r>
      <w:r w:rsidR="007A4D98">
        <w:rPr>
          <w:rFonts w:ascii="Century Gothic" w:eastAsia="Times New Roman" w:hAnsi="Century Gothic" w:cs="Times New Roman"/>
          <w:bCs/>
          <w:kern w:val="36"/>
          <w:sz w:val="20"/>
          <w:szCs w:val="20"/>
          <w:lang w:val="en"/>
        </w:rPr>
        <w:t xml:space="preserve">such as: </w:t>
      </w:r>
    </w:p>
    <w:p w14:paraId="1F3FDF68" w14:textId="736F2DB4" w:rsidR="00EF6F95" w:rsidRDefault="005F36A3" w:rsidP="003F62EE">
      <w:pPr>
        <w:pStyle w:val="ListParagraph"/>
        <w:spacing w:before="100" w:beforeAutospacing="1" w:after="100" w:afterAutospacing="1"/>
        <w:ind w:left="709"/>
        <w:outlineLvl w:val="0"/>
        <w:rPr>
          <w:rFonts w:ascii="Century Gothic" w:eastAsia="Times New Roman" w:hAnsi="Century Gothic" w:cs="Times New Roman"/>
          <w:bCs/>
          <w:kern w:val="36"/>
          <w:sz w:val="20"/>
          <w:szCs w:val="20"/>
          <w:lang w:val="en"/>
        </w:rPr>
      </w:pPr>
      <w:r>
        <w:rPr>
          <w:rFonts w:ascii="Century Gothic" w:eastAsia="Times New Roman" w:hAnsi="Century Gothic" w:cs="Times New Roman"/>
          <w:bCs/>
          <w:kern w:val="36"/>
          <w:sz w:val="20"/>
          <w:szCs w:val="20"/>
          <w:lang w:val="en"/>
        </w:rPr>
        <w:t>“</w:t>
      </w:r>
      <w:r w:rsidR="007A4D98" w:rsidRPr="007A4D98">
        <w:rPr>
          <w:rFonts w:ascii="Century Gothic" w:hAnsi="Century Gothic"/>
          <w:i/>
          <w:sz w:val="20"/>
          <w:szCs w:val="20"/>
        </w:rPr>
        <w:t xml:space="preserve">once we get rid of </w:t>
      </w:r>
      <w:r w:rsidR="007A4D98" w:rsidRPr="0083383E">
        <w:rPr>
          <w:rFonts w:ascii="Century Gothic" w:hAnsi="Century Gothic"/>
          <w:i/>
          <w:noProof/>
          <w:sz w:val="20"/>
          <w:szCs w:val="20"/>
        </w:rPr>
        <w:t xml:space="preserve">those </w:t>
      </w:r>
      <w:r w:rsidR="004D063D" w:rsidRPr="0083383E">
        <w:rPr>
          <w:rFonts w:ascii="Century Gothic" w:hAnsi="Century Gothic"/>
          <w:i/>
          <w:noProof/>
          <w:sz w:val="20"/>
          <w:szCs w:val="20"/>
        </w:rPr>
        <w:t>grey-haired</w:t>
      </w:r>
      <w:r w:rsidR="007A4D98" w:rsidRPr="0083383E">
        <w:rPr>
          <w:rFonts w:ascii="Century Gothic" w:hAnsi="Century Gothic"/>
          <w:i/>
          <w:noProof/>
          <w:sz w:val="20"/>
          <w:szCs w:val="20"/>
        </w:rPr>
        <w:t xml:space="preserve"> </w:t>
      </w:r>
      <w:r w:rsidR="004D063D" w:rsidRPr="0083383E">
        <w:rPr>
          <w:rFonts w:ascii="Century Gothic" w:hAnsi="Century Gothic"/>
          <w:i/>
          <w:noProof/>
          <w:sz w:val="20"/>
          <w:szCs w:val="20"/>
        </w:rPr>
        <w:t xml:space="preserve">old </w:t>
      </w:r>
      <w:r w:rsidR="007A4D98" w:rsidRPr="0083383E">
        <w:rPr>
          <w:rFonts w:ascii="Century Gothic" w:hAnsi="Century Gothic"/>
          <w:i/>
          <w:noProof/>
          <w:sz w:val="20"/>
          <w:szCs w:val="20"/>
        </w:rPr>
        <w:t>b</w:t>
      </w:r>
      <w:r w:rsidR="007A4D98" w:rsidRPr="007A4D98">
        <w:rPr>
          <w:rFonts w:ascii="Century Gothic" w:hAnsi="Century Gothic"/>
          <w:i/>
          <w:sz w:val="20"/>
          <w:szCs w:val="20"/>
        </w:rPr>
        <w:t>… this place will really sing.</w:t>
      </w:r>
      <w:r w:rsidR="007A4D98">
        <w:rPr>
          <w:rFonts w:ascii="Century Gothic" w:hAnsi="Century Gothic"/>
          <w:i/>
          <w:sz w:val="20"/>
          <w:szCs w:val="20"/>
        </w:rPr>
        <w:t>”</w:t>
      </w:r>
      <w:r>
        <w:rPr>
          <w:rFonts w:ascii="Century Gothic" w:eastAsia="Times New Roman" w:hAnsi="Century Gothic" w:cs="Times New Roman"/>
          <w:bCs/>
          <w:kern w:val="36"/>
          <w:sz w:val="20"/>
          <w:szCs w:val="20"/>
          <w:lang w:val="en"/>
        </w:rPr>
        <w:t xml:space="preserve">  </w:t>
      </w:r>
      <w:r w:rsidR="00EF6F95">
        <w:rPr>
          <w:rFonts w:ascii="Century Gothic" w:eastAsia="Times New Roman" w:hAnsi="Century Gothic" w:cs="Times New Roman"/>
          <w:bCs/>
          <w:kern w:val="36"/>
          <w:sz w:val="20"/>
          <w:szCs w:val="20"/>
          <w:lang w:val="en"/>
        </w:rPr>
        <w:t xml:space="preserve"> </w:t>
      </w:r>
    </w:p>
    <w:p w14:paraId="3C6441D2" w14:textId="2B4B3580" w:rsidR="007A4D98" w:rsidRDefault="004D063D" w:rsidP="003F62EE">
      <w:pPr>
        <w:pStyle w:val="ListParagraph"/>
        <w:spacing w:before="100" w:beforeAutospacing="1" w:after="100" w:afterAutospacing="1"/>
        <w:ind w:left="709"/>
        <w:outlineLvl w:val="0"/>
        <w:rPr>
          <w:rFonts w:ascii="Century Gothic" w:hAnsi="Century Gothic"/>
          <w:sz w:val="20"/>
          <w:szCs w:val="20"/>
        </w:rPr>
      </w:pPr>
      <w:r w:rsidRPr="004D063D">
        <w:rPr>
          <w:rFonts w:ascii="Century Gothic" w:hAnsi="Century Gothic"/>
          <w:i/>
          <w:sz w:val="20"/>
          <w:szCs w:val="20"/>
        </w:rPr>
        <w:t>“</w:t>
      </w:r>
      <w:r w:rsidR="007A4D98" w:rsidRPr="004D063D">
        <w:rPr>
          <w:rFonts w:ascii="Century Gothic" w:hAnsi="Century Gothic"/>
          <w:i/>
          <w:sz w:val="20"/>
          <w:szCs w:val="20"/>
        </w:rPr>
        <w:t>grey hair mean</w:t>
      </w:r>
      <w:r w:rsidRPr="004D063D">
        <w:rPr>
          <w:rFonts w:ascii="Century Gothic" w:hAnsi="Century Gothic"/>
          <w:i/>
          <w:sz w:val="20"/>
          <w:szCs w:val="20"/>
        </w:rPr>
        <w:t>s</w:t>
      </w:r>
      <w:r w:rsidR="007A4D98" w:rsidRPr="004D063D">
        <w:rPr>
          <w:rFonts w:ascii="Century Gothic" w:hAnsi="Century Gothic"/>
          <w:i/>
          <w:sz w:val="20"/>
          <w:szCs w:val="20"/>
        </w:rPr>
        <w:t xml:space="preserve"> you </w:t>
      </w:r>
      <w:r w:rsidRPr="004D063D">
        <w:rPr>
          <w:rFonts w:ascii="Century Gothic" w:hAnsi="Century Gothic"/>
          <w:i/>
          <w:sz w:val="20"/>
          <w:szCs w:val="20"/>
        </w:rPr>
        <w:t>are</w:t>
      </w:r>
      <w:r w:rsidR="007A4D98" w:rsidRPr="004D063D">
        <w:rPr>
          <w:rFonts w:ascii="Century Gothic" w:hAnsi="Century Gothic"/>
          <w:i/>
          <w:sz w:val="20"/>
          <w:szCs w:val="20"/>
        </w:rPr>
        <w:t xml:space="preserve"> an endangered species if you worked for </w:t>
      </w:r>
      <w:r w:rsidR="007A4D98" w:rsidRPr="0083383E">
        <w:rPr>
          <w:rFonts w:ascii="Century Gothic" w:hAnsi="Century Gothic"/>
          <w:i/>
          <w:noProof/>
          <w:sz w:val="20"/>
          <w:szCs w:val="20"/>
        </w:rPr>
        <w:t>the</w:t>
      </w:r>
      <w:r w:rsidR="007A4D98" w:rsidRPr="004D063D">
        <w:rPr>
          <w:rFonts w:ascii="Century Gothic" w:hAnsi="Century Gothic"/>
          <w:i/>
          <w:sz w:val="20"/>
          <w:szCs w:val="20"/>
        </w:rPr>
        <w:t xml:space="preserve"> … </w:t>
      </w:r>
      <w:r w:rsidR="007A4D98" w:rsidRPr="0083383E">
        <w:rPr>
          <w:rFonts w:ascii="Century Gothic" w:hAnsi="Century Gothic"/>
          <w:i/>
          <w:noProof/>
          <w:sz w:val="20"/>
          <w:szCs w:val="20"/>
        </w:rPr>
        <w:t>council</w:t>
      </w:r>
      <w:r w:rsidRPr="004D063D">
        <w:rPr>
          <w:rFonts w:ascii="Century Gothic" w:hAnsi="Century Gothic"/>
          <w:i/>
          <w:sz w:val="20"/>
          <w:szCs w:val="20"/>
        </w:rPr>
        <w:t>”</w:t>
      </w:r>
      <w:r>
        <w:rPr>
          <w:rFonts w:ascii="Trebuchet MS" w:hAnsi="Trebuchet MS"/>
        </w:rPr>
        <w:t xml:space="preserve"> </w:t>
      </w:r>
      <w:r w:rsidRPr="004D063D">
        <w:rPr>
          <w:rFonts w:ascii="Century Gothic" w:hAnsi="Century Gothic"/>
          <w:sz w:val="20"/>
          <w:szCs w:val="20"/>
        </w:rPr>
        <w:t>(comment at a farewell function)</w:t>
      </w:r>
      <w:r w:rsidR="007A4D98">
        <w:rPr>
          <w:rFonts w:ascii="Trebuchet MS" w:hAnsi="Trebuchet MS"/>
        </w:rPr>
        <w:t xml:space="preserve">, </w:t>
      </w:r>
      <w:r w:rsidRPr="00B00765">
        <w:rPr>
          <w:rFonts w:ascii="Century Gothic" w:hAnsi="Century Gothic"/>
          <w:sz w:val="20"/>
          <w:szCs w:val="20"/>
        </w:rPr>
        <w:t>a</w:t>
      </w:r>
      <w:r>
        <w:rPr>
          <w:rFonts w:ascii="Century Gothic" w:hAnsi="Century Gothic"/>
          <w:sz w:val="20"/>
          <w:szCs w:val="20"/>
        </w:rPr>
        <w:t xml:space="preserve">nd an older worker who was told </w:t>
      </w:r>
      <w:r w:rsidR="007A4D98" w:rsidRPr="004D063D">
        <w:rPr>
          <w:rFonts w:ascii="Century Gothic" w:hAnsi="Century Gothic"/>
          <w:sz w:val="20"/>
          <w:szCs w:val="20"/>
        </w:rPr>
        <w:t xml:space="preserve">he was </w:t>
      </w:r>
      <w:r w:rsidRPr="004D063D">
        <w:rPr>
          <w:rFonts w:ascii="Century Gothic" w:hAnsi="Century Gothic"/>
          <w:i/>
          <w:sz w:val="20"/>
          <w:szCs w:val="20"/>
        </w:rPr>
        <w:t>“</w:t>
      </w:r>
      <w:r w:rsidR="007A4D98" w:rsidRPr="004D063D">
        <w:rPr>
          <w:rFonts w:ascii="Century Gothic" w:hAnsi="Century Gothic"/>
          <w:i/>
          <w:sz w:val="20"/>
          <w:szCs w:val="20"/>
        </w:rPr>
        <w:t>way past his use by date</w:t>
      </w:r>
      <w:r w:rsidR="00186ABB">
        <w:rPr>
          <w:rFonts w:ascii="Century Gothic" w:hAnsi="Century Gothic"/>
          <w:i/>
          <w:sz w:val="20"/>
          <w:szCs w:val="20"/>
        </w:rPr>
        <w:t>.</w:t>
      </w:r>
      <w:r w:rsidRPr="004D063D">
        <w:rPr>
          <w:rFonts w:ascii="Century Gothic" w:hAnsi="Century Gothic"/>
          <w:i/>
          <w:sz w:val="20"/>
          <w:szCs w:val="20"/>
        </w:rPr>
        <w:t>”</w:t>
      </w:r>
      <w:r w:rsidR="007A4D98" w:rsidRPr="004D063D">
        <w:rPr>
          <w:rFonts w:ascii="Century Gothic" w:hAnsi="Century Gothic"/>
          <w:sz w:val="20"/>
          <w:szCs w:val="20"/>
        </w:rPr>
        <w:t xml:space="preserve"> </w:t>
      </w:r>
    </w:p>
    <w:p w14:paraId="2C8201F7" w14:textId="12921E1A" w:rsidR="004D063D" w:rsidRDefault="004D063D" w:rsidP="00EF6F95">
      <w:pPr>
        <w:pStyle w:val="ListParagraph"/>
        <w:spacing w:before="100" w:beforeAutospacing="1" w:after="100" w:afterAutospacing="1"/>
        <w:outlineLvl w:val="0"/>
        <w:rPr>
          <w:rFonts w:ascii="Century Gothic" w:hAnsi="Century Gothic"/>
          <w:sz w:val="20"/>
          <w:szCs w:val="20"/>
        </w:rPr>
      </w:pPr>
    </w:p>
    <w:p w14:paraId="6751FC48" w14:textId="34D80533" w:rsidR="00186ABB" w:rsidRPr="006E747F" w:rsidRDefault="004D063D" w:rsidP="006E747F">
      <w:pPr>
        <w:pStyle w:val="ListParagraph"/>
        <w:numPr>
          <w:ilvl w:val="0"/>
          <w:numId w:val="12"/>
        </w:numPr>
        <w:spacing w:after="0" w:line="276" w:lineRule="auto"/>
        <w:outlineLvl w:val="0"/>
        <w:rPr>
          <w:rFonts w:ascii="Century Gothic" w:hAnsi="Century Gothic"/>
          <w:sz w:val="20"/>
          <w:szCs w:val="20"/>
        </w:rPr>
      </w:pPr>
      <w:r w:rsidRPr="006E747F">
        <w:rPr>
          <w:rFonts w:ascii="Century Gothic" w:hAnsi="Century Gothic"/>
          <w:b/>
          <w:sz w:val="20"/>
          <w:szCs w:val="20"/>
        </w:rPr>
        <w:lastRenderedPageBreak/>
        <w:t xml:space="preserve">Grey Power </w:t>
      </w:r>
      <w:r w:rsidR="008D1301">
        <w:rPr>
          <w:rFonts w:ascii="Century Gothic" w:hAnsi="Century Gothic"/>
          <w:b/>
          <w:sz w:val="20"/>
          <w:szCs w:val="20"/>
        </w:rPr>
        <w:t xml:space="preserve">policy </w:t>
      </w:r>
      <w:r w:rsidRPr="006E747F">
        <w:rPr>
          <w:rFonts w:ascii="Century Gothic" w:hAnsi="Century Gothic"/>
          <w:b/>
          <w:sz w:val="20"/>
          <w:szCs w:val="20"/>
        </w:rPr>
        <w:t>recommends</w:t>
      </w:r>
      <w:r w:rsidR="009B4164" w:rsidRPr="006E747F">
        <w:rPr>
          <w:rFonts w:ascii="Century Gothic" w:hAnsi="Century Gothic"/>
          <w:b/>
          <w:sz w:val="20"/>
          <w:szCs w:val="20"/>
        </w:rPr>
        <w:t xml:space="preserve"> </w:t>
      </w:r>
      <w:r w:rsidR="001216A4" w:rsidRPr="006E747F">
        <w:rPr>
          <w:rFonts w:ascii="Century Gothic" w:hAnsi="Century Gothic"/>
          <w:b/>
          <w:sz w:val="20"/>
          <w:szCs w:val="20"/>
        </w:rPr>
        <w:t xml:space="preserve">practical </w:t>
      </w:r>
      <w:r w:rsidR="003D3C46">
        <w:rPr>
          <w:rFonts w:ascii="Century Gothic" w:hAnsi="Century Gothic"/>
          <w:b/>
          <w:sz w:val="20"/>
          <w:szCs w:val="20"/>
        </w:rPr>
        <w:t xml:space="preserve">government </w:t>
      </w:r>
      <w:r w:rsidR="001216A4" w:rsidRPr="006E747F">
        <w:rPr>
          <w:rFonts w:ascii="Century Gothic" w:hAnsi="Century Gothic"/>
          <w:b/>
          <w:sz w:val="20"/>
          <w:szCs w:val="20"/>
        </w:rPr>
        <w:t xml:space="preserve">action </w:t>
      </w:r>
      <w:r w:rsidR="009B4164" w:rsidRPr="006E747F">
        <w:rPr>
          <w:rFonts w:ascii="Century Gothic" w:hAnsi="Century Gothic"/>
          <w:b/>
          <w:sz w:val="20"/>
          <w:szCs w:val="20"/>
        </w:rPr>
        <w:t>t</w:t>
      </w:r>
      <w:r w:rsidR="00034B14">
        <w:rPr>
          <w:rFonts w:ascii="Century Gothic" w:hAnsi="Century Gothic"/>
          <w:b/>
          <w:sz w:val="20"/>
          <w:szCs w:val="20"/>
        </w:rPr>
        <w:t xml:space="preserve">o assist older people to </w:t>
      </w:r>
      <w:r w:rsidR="00EF738B">
        <w:rPr>
          <w:rFonts w:ascii="Century Gothic" w:hAnsi="Century Gothic"/>
          <w:b/>
          <w:sz w:val="20"/>
          <w:szCs w:val="20"/>
        </w:rPr>
        <w:t xml:space="preserve">re-enter </w:t>
      </w:r>
      <w:r w:rsidR="003D3C46">
        <w:rPr>
          <w:rFonts w:ascii="Century Gothic" w:hAnsi="Century Gothic"/>
          <w:b/>
          <w:sz w:val="20"/>
          <w:szCs w:val="20"/>
        </w:rPr>
        <w:t xml:space="preserve">the </w:t>
      </w:r>
      <w:r w:rsidR="003D3C46" w:rsidRPr="0083383E">
        <w:rPr>
          <w:rFonts w:ascii="Century Gothic" w:hAnsi="Century Gothic"/>
          <w:b/>
          <w:noProof/>
          <w:sz w:val="20"/>
          <w:szCs w:val="20"/>
        </w:rPr>
        <w:t>workforce</w:t>
      </w:r>
      <w:r w:rsidR="003D3C46">
        <w:rPr>
          <w:rFonts w:ascii="Century Gothic" w:hAnsi="Century Gothic"/>
          <w:b/>
          <w:sz w:val="20"/>
          <w:szCs w:val="20"/>
        </w:rPr>
        <w:t xml:space="preserve"> </w:t>
      </w:r>
      <w:r w:rsidR="00034B14">
        <w:rPr>
          <w:rFonts w:ascii="Century Gothic" w:hAnsi="Century Gothic"/>
          <w:b/>
          <w:sz w:val="20"/>
          <w:szCs w:val="20"/>
        </w:rPr>
        <w:t>by</w:t>
      </w:r>
      <w:r w:rsidR="009B4164" w:rsidRPr="006E747F">
        <w:rPr>
          <w:rFonts w:ascii="Century Gothic" w:hAnsi="Century Gothic"/>
          <w:b/>
          <w:sz w:val="20"/>
          <w:szCs w:val="20"/>
        </w:rPr>
        <w:t>:</w:t>
      </w:r>
    </w:p>
    <w:p w14:paraId="6DADA231" w14:textId="4F7135B5" w:rsidR="008D1301" w:rsidRPr="003F62EE" w:rsidRDefault="003D3C46" w:rsidP="003F62EE">
      <w:pPr>
        <w:pStyle w:val="NoSpacing"/>
        <w:rPr>
          <w:rFonts w:ascii="Century Gothic" w:hAnsi="Century Gothic"/>
          <w:sz w:val="20"/>
          <w:szCs w:val="20"/>
        </w:rPr>
      </w:pPr>
      <w:r w:rsidRPr="003F62EE">
        <w:rPr>
          <w:rFonts w:ascii="Century Gothic" w:hAnsi="Century Gothic"/>
          <w:sz w:val="20"/>
          <w:szCs w:val="20"/>
        </w:rPr>
        <w:t>a)</w:t>
      </w:r>
      <w:r w:rsidR="00186ABB" w:rsidRPr="003F62EE">
        <w:rPr>
          <w:rFonts w:ascii="Century Gothic" w:hAnsi="Century Gothic"/>
          <w:sz w:val="20"/>
          <w:szCs w:val="20"/>
        </w:rPr>
        <w:t xml:space="preserve"> </w:t>
      </w:r>
      <w:r w:rsidR="005137CA" w:rsidRPr="003F62EE">
        <w:rPr>
          <w:rFonts w:ascii="Century Gothic" w:hAnsi="Century Gothic"/>
          <w:sz w:val="20"/>
          <w:szCs w:val="20"/>
        </w:rPr>
        <w:t>A</w:t>
      </w:r>
      <w:r w:rsidR="00186ABB" w:rsidRPr="003F62EE">
        <w:rPr>
          <w:rFonts w:ascii="Century Gothic" w:hAnsi="Century Gothic"/>
          <w:sz w:val="20"/>
          <w:szCs w:val="20"/>
        </w:rPr>
        <w:t>cknowledg</w:t>
      </w:r>
      <w:r w:rsidR="000109A5" w:rsidRPr="003F62EE">
        <w:rPr>
          <w:rFonts w:ascii="Century Gothic" w:hAnsi="Century Gothic"/>
          <w:sz w:val="20"/>
          <w:szCs w:val="20"/>
        </w:rPr>
        <w:t>ing</w:t>
      </w:r>
      <w:r w:rsidR="00186ABB" w:rsidRPr="003F62EE">
        <w:rPr>
          <w:rFonts w:ascii="Century Gothic" w:hAnsi="Century Gothic"/>
          <w:sz w:val="20"/>
          <w:szCs w:val="20"/>
        </w:rPr>
        <w:t xml:space="preserve"> </w:t>
      </w:r>
      <w:r w:rsidR="004D063D" w:rsidRPr="003F62EE">
        <w:rPr>
          <w:rFonts w:ascii="Century Gothic" w:hAnsi="Century Gothic"/>
          <w:sz w:val="20"/>
          <w:szCs w:val="20"/>
        </w:rPr>
        <w:t>the difficulties faced by older workers in obtaining another job due to ageism in the workplace and society</w:t>
      </w:r>
      <w:r w:rsidR="008D1301" w:rsidRPr="003F62EE">
        <w:rPr>
          <w:rFonts w:ascii="Century Gothic" w:hAnsi="Century Gothic"/>
          <w:sz w:val="20"/>
          <w:szCs w:val="20"/>
        </w:rPr>
        <w:t>.</w:t>
      </w:r>
    </w:p>
    <w:p w14:paraId="2AEFF144" w14:textId="30D0E09D" w:rsidR="008D1301" w:rsidRPr="003F62EE" w:rsidRDefault="008D1301" w:rsidP="003F62EE">
      <w:pPr>
        <w:pStyle w:val="NoSpacing"/>
        <w:rPr>
          <w:rFonts w:ascii="Century Gothic" w:hAnsi="Century Gothic"/>
          <w:sz w:val="20"/>
          <w:szCs w:val="20"/>
        </w:rPr>
      </w:pPr>
      <w:r w:rsidRPr="003F62EE">
        <w:rPr>
          <w:rFonts w:ascii="Century Gothic" w:hAnsi="Century Gothic"/>
          <w:sz w:val="20"/>
          <w:szCs w:val="20"/>
        </w:rPr>
        <w:t>b)</w:t>
      </w:r>
      <w:r w:rsidR="00186ABB" w:rsidRPr="003F62EE">
        <w:rPr>
          <w:rFonts w:ascii="Century Gothic" w:hAnsi="Century Gothic"/>
          <w:sz w:val="20"/>
          <w:szCs w:val="20"/>
        </w:rPr>
        <w:t xml:space="preserve"> </w:t>
      </w:r>
      <w:r w:rsidRPr="003F62EE">
        <w:rPr>
          <w:rFonts w:ascii="Century Gothic" w:hAnsi="Century Gothic"/>
          <w:sz w:val="20"/>
          <w:szCs w:val="20"/>
        </w:rPr>
        <w:t>R</w:t>
      </w:r>
      <w:r w:rsidR="003D3C46" w:rsidRPr="003F62EE">
        <w:rPr>
          <w:rFonts w:ascii="Century Gothic" w:hAnsi="Century Gothic"/>
          <w:sz w:val="20"/>
          <w:szCs w:val="20"/>
        </w:rPr>
        <w:t xml:space="preserve">equesting </w:t>
      </w:r>
      <w:r w:rsidR="001216A4" w:rsidRPr="003F62EE">
        <w:rPr>
          <w:rFonts w:ascii="Century Gothic" w:hAnsi="Century Gothic"/>
          <w:sz w:val="20"/>
          <w:szCs w:val="20"/>
        </w:rPr>
        <w:t>that the Ministry of Social Development (MSD) benefit policy</w:t>
      </w:r>
      <w:r w:rsidR="00186ABB" w:rsidRPr="003F62EE">
        <w:rPr>
          <w:rFonts w:ascii="Century Gothic" w:hAnsi="Century Gothic"/>
          <w:sz w:val="20"/>
          <w:szCs w:val="20"/>
        </w:rPr>
        <w:t xml:space="preserve"> refrains from </w:t>
      </w:r>
      <w:r w:rsidR="004D063D" w:rsidRPr="003F62EE">
        <w:rPr>
          <w:rFonts w:ascii="Century Gothic" w:hAnsi="Century Gothic"/>
          <w:sz w:val="20"/>
          <w:szCs w:val="20"/>
        </w:rPr>
        <w:t>forcing th</w:t>
      </w:r>
      <w:r w:rsidR="00186ABB" w:rsidRPr="003F62EE">
        <w:rPr>
          <w:rFonts w:ascii="Century Gothic" w:hAnsi="Century Gothic"/>
          <w:sz w:val="20"/>
          <w:szCs w:val="20"/>
        </w:rPr>
        <w:t xml:space="preserve">is cohort </w:t>
      </w:r>
      <w:r w:rsidR="004D063D" w:rsidRPr="003F62EE">
        <w:rPr>
          <w:rFonts w:ascii="Century Gothic" w:hAnsi="Century Gothic"/>
          <w:sz w:val="20"/>
          <w:szCs w:val="20"/>
        </w:rPr>
        <w:t>to under-go job searches, travelling to seek work, respond to job leads</w:t>
      </w:r>
      <w:r w:rsidR="00B00765" w:rsidRPr="003F62EE">
        <w:rPr>
          <w:rFonts w:ascii="Century Gothic" w:hAnsi="Century Gothic"/>
          <w:sz w:val="20"/>
          <w:szCs w:val="20"/>
        </w:rPr>
        <w:t xml:space="preserve"> or face sanctions </w:t>
      </w:r>
      <w:r w:rsidR="004D063D" w:rsidRPr="003F62EE">
        <w:rPr>
          <w:rFonts w:ascii="Century Gothic" w:hAnsi="Century Gothic"/>
          <w:sz w:val="20"/>
          <w:szCs w:val="20"/>
        </w:rPr>
        <w:t>that are inappropriate.</w:t>
      </w:r>
    </w:p>
    <w:p w14:paraId="672018A2" w14:textId="061C4D87" w:rsidR="00186ABB" w:rsidRPr="003F62EE" w:rsidRDefault="008D1301" w:rsidP="003F62EE">
      <w:pPr>
        <w:pStyle w:val="NoSpacing"/>
        <w:rPr>
          <w:rFonts w:ascii="Century Gothic" w:hAnsi="Century Gothic"/>
          <w:sz w:val="20"/>
          <w:szCs w:val="20"/>
        </w:rPr>
      </w:pPr>
      <w:r w:rsidRPr="003F62EE">
        <w:rPr>
          <w:rFonts w:ascii="Century Gothic" w:hAnsi="Century Gothic"/>
          <w:sz w:val="20"/>
          <w:szCs w:val="20"/>
        </w:rPr>
        <w:t>c)Providing</w:t>
      </w:r>
      <w:r w:rsidR="00186ABB" w:rsidRPr="003F62EE">
        <w:rPr>
          <w:rFonts w:ascii="Century Gothic" w:hAnsi="Century Gothic"/>
          <w:sz w:val="20"/>
          <w:szCs w:val="20"/>
        </w:rPr>
        <w:t xml:space="preserve"> specific training for Work and Income case managers </w:t>
      </w:r>
      <w:r w:rsidR="00186ABB" w:rsidRPr="0083383E">
        <w:rPr>
          <w:rFonts w:ascii="Century Gothic" w:hAnsi="Century Gothic"/>
          <w:noProof/>
          <w:sz w:val="20"/>
          <w:szCs w:val="20"/>
        </w:rPr>
        <w:t>re</w:t>
      </w:r>
      <w:r w:rsidR="00186ABB" w:rsidRPr="003F62EE">
        <w:rPr>
          <w:rFonts w:ascii="Century Gothic" w:hAnsi="Century Gothic"/>
          <w:sz w:val="20"/>
          <w:szCs w:val="20"/>
        </w:rPr>
        <w:t xml:space="preserve"> the difficulties </w:t>
      </w:r>
      <w:r w:rsidR="001216A4" w:rsidRPr="003F62EE">
        <w:rPr>
          <w:rFonts w:ascii="Century Gothic" w:hAnsi="Century Gothic"/>
          <w:sz w:val="20"/>
          <w:szCs w:val="20"/>
        </w:rPr>
        <w:t>that</w:t>
      </w:r>
      <w:r w:rsidR="00186ABB" w:rsidRPr="003F62EE">
        <w:rPr>
          <w:rFonts w:ascii="Century Gothic" w:hAnsi="Century Gothic"/>
          <w:sz w:val="20"/>
          <w:szCs w:val="20"/>
        </w:rPr>
        <w:t xml:space="preserve"> older people face in their attempts to enter the work-force. A more human and constructive approach is needed</w:t>
      </w:r>
      <w:r w:rsidR="005137CA" w:rsidRPr="003F62EE">
        <w:rPr>
          <w:rFonts w:ascii="Century Gothic" w:hAnsi="Century Gothic"/>
          <w:sz w:val="20"/>
          <w:szCs w:val="20"/>
        </w:rPr>
        <w:t xml:space="preserve"> because many older people in this position, who have never required assistance from the state before, find themselves suffering from humiliation, loss of self-respect and financial hardship with its resultant stress seriously affecting physical and mental health. </w:t>
      </w:r>
      <w:r w:rsidR="003D3C46" w:rsidRPr="003F62EE">
        <w:rPr>
          <w:rFonts w:ascii="Century Gothic" w:hAnsi="Century Gothic"/>
          <w:sz w:val="20"/>
          <w:szCs w:val="20"/>
        </w:rPr>
        <w:t xml:space="preserve">Medical professionals in a large city hospital have informed that when large workplaces announce a high number of redundancies they see an increase in admittances for heart attacks etc. which they believe are related to the stress of losing one’s </w:t>
      </w:r>
      <w:r w:rsidR="00A0205A" w:rsidRPr="003F62EE">
        <w:rPr>
          <w:rFonts w:ascii="Century Gothic" w:hAnsi="Century Gothic"/>
          <w:sz w:val="20"/>
          <w:szCs w:val="20"/>
        </w:rPr>
        <w:t>livelihood</w:t>
      </w:r>
      <w:r w:rsidR="003F62EE">
        <w:rPr>
          <w:rFonts w:ascii="Century Gothic" w:hAnsi="Century Gothic"/>
          <w:sz w:val="20"/>
          <w:szCs w:val="20"/>
        </w:rPr>
        <w:t>.</w:t>
      </w:r>
    </w:p>
    <w:p w14:paraId="37FFE9E7" w14:textId="06D6DB9C" w:rsidR="00034B14" w:rsidRPr="003F62EE" w:rsidRDefault="008D1301" w:rsidP="003F62EE">
      <w:pPr>
        <w:pStyle w:val="NoSpacing"/>
        <w:rPr>
          <w:rFonts w:ascii="Century Gothic" w:hAnsi="Century Gothic"/>
          <w:sz w:val="20"/>
          <w:szCs w:val="20"/>
        </w:rPr>
      </w:pPr>
      <w:r w:rsidRPr="003F62EE">
        <w:rPr>
          <w:rFonts w:ascii="Century Gothic" w:hAnsi="Century Gothic"/>
          <w:sz w:val="20"/>
          <w:szCs w:val="20"/>
        </w:rPr>
        <w:t>d</w:t>
      </w:r>
      <w:r w:rsidR="003D3C46" w:rsidRPr="003F62EE">
        <w:rPr>
          <w:rFonts w:ascii="Century Gothic" w:hAnsi="Century Gothic"/>
          <w:sz w:val="20"/>
          <w:szCs w:val="20"/>
        </w:rPr>
        <w:t xml:space="preserve">) </w:t>
      </w:r>
      <w:r w:rsidR="001216A4" w:rsidRPr="003F62EE">
        <w:rPr>
          <w:rFonts w:ascii="Century Gothic" w:hAnsi="Century Gothic"/>
          <w:sz w:val="20"/>
          <w:szCs w:val="20"/>
        </w:rPr>
        <w:t>R</w:t>
      </w:r>
      <w:r w:rsidR="00186ABB" w:rsidRPr="003F62EE">
        <w:rPr>
          <w:rFonts w:ascii="Century Gothic" w:hAnsi="Century Gothic"/>
          <w:sz w:val="20"/>
          <w:szCs w:val="20"/>
        </w:rPr>
        <w:t>e-instat</w:t>
      </w:r>
      <w:r w:rsidR="000109A5" w:rsidRPr="003F62EE">
        <w:rPr>
          <w:rFonts w:ascii="Century Gothic" w:hAnsi="Century Gothic"/>
          <w:sz w:val="20"/>
          <w:szCs w:val="20"/>
        </w:rPr>
        <w:t>ing</w:t>
      </w:r>
      <w:r w:rsidR="00186ABB" w:rsidRPr="003F62EE">
        <w:rPr>
          <w:rFonts w:ascii="Century Gothic" w:hAnsi="Century Gothic"/>
          <w:sz w:val="20"/>
          <w:szCs w:val="20"/>
        </w:rPr>
        <w:t xml:space="preserve"> all state-funded grants, allowances and loans to enable older people to re-train </w:t>
      </w:r>
      <w:r w:rsidR="001216A4" w:rsidRPr="003F62EE">
        <w:rPr>
          <w:rFonts w:ascii="Century Gothic" w:hAnsi="Century Gothic"/>
          <w:sz w:val="20"/>
          <w:szCs w:val="20"/>
        </w:rPr>
        <w:t xml:space="preserve">as </w:t>
      </w:r>
      <w:r w:rsidR="000B72DA" w:rsidRPr="003F62EE">
        <w:rPr>
          <w:rFonts w:ascii="Century Gothic" w:hAnsi="Century Gothic"/>
          <w:sz w:val="20"/>
          <w:szCs w:val="20"/>
        </w:rPr>
        <w:t xml:space="preserve">their </w:t>
      </w:r>
      <w:r w:rsidR="001216A4" w:rsidRPr="003F62EE">
        <w:rPr>
          <w:rFonts w:ascii="Century Gothic" w:hAnsi="Century Gothic"/>
          <w:sz w:val="20"/>
          <w:szCs w:val="20"/>
        </w:rPr>
        <w:t>job specifications change</w:t>
      </w:r>
      <w:r w:rsidR="000B72DA" w:rsidRPr="003F62EE">
        <w:rPr>
          <w:rFonts w:ascii="Century Gothic" w:hAnsi="Century Gothic"/>
          <w:sz w:val="20"/>
          <w:szCs w:val="20"/>
        </w:rPr>
        <w:t xml:space="preserve"> or to plan for </w:t>
      </w:r>
      <w:r w:rsidR="000B72DA" w:rsidRPr="0083383E">
        <w:rPr>
          <w:rFonts w:ascii="Century Gothic" w:hAnsi="Century Gothic"/>
          <w:noProof/>
          <w:sz w:val="20"/>
          <w:szCs w:val="20"/>
        </w:rPr>
        <w:t>second</w:t>
      </w:r>
      <w:r w:rsidR="000B72DA" w:rsidRPr="003F62EE">
        <w:rPr>
          <w:rFonts w:ascii="Century Gothic" w:hAnsi="Century Gothic"/>
          <w:sz w:val="20"/>
          <w:szCs w:val="20"/>
        </w:rPr>
        <w:t xml:space="preserve"> time around careers</w:t>
      </w:r>
      <w:r w:rsidR="001216A4" w:rsidRPr="003F62EE">
        <w:rPr>
          <w:rFonts w:ascii="Century Gothic" w:hAnsi="Century Gothic"/>
          <w:sz w:val="20"/>
          <w:szCs w:val="20"/>
        </w:rPr>
        <w:t xml:space="preserve"> </w:t>
      </w:r>
      <w:r w:rsidR="000B72DA" w:rsidRPr="003F62EE">
        <w:rPr>
          <w:rFonts w:ascii="Century Gothic" w:hAnsi="Century Gothic"/>
          <w:sz w:val="20"/>
          <w:szCs w:val="20"/>
        </w:rPr>
        <w:t xml:space="preserve">and also </w:t>
      </w:r>
      <w:r w:rsidR="00186ABB" w:rsidRPr="003F62EE">
        <w:rPr>
          <w:rFonts w:ascii="Century Gothic" w:hAnsi="Century Gothic"/>
          <w:sz w:val="20"/>
          <w:szCs w:val="20"/>
        </w:rPr>
        <w:t>to engage in affordable, life-long education especially access to digital training and support.</w:t>
      </w:r>
    </w:p>
    <w:p w14:paraId="27276282" w14:textId="08528543" w:rsidR="000B72DA" w:rsidRPr="003F62EE" w:rsidRDefault="008D1301" w:rsidP="003F62EE">
      <w:pPr>
        <w:pStyle w:val="NoSpacing"/>
        <w:rPr>
          <w:rFonts w:ascii="Century Gothic" w:hAnsi="Century Gothic"/>
          <w:sz w:val="20"/>
          <w:szCs w:val="20"/>
        </w:rPr>
      </w:pPr>
      <w:r w:rsidRPr="003F62EE">
        <w:rPr>
          <w:rFonts w:ascii="Century Gothic" w:hAnsi="Century Gothic"/>
          <w:sz w:val="20"/>
          <w:szCs w:val="20"/>
        </w:rPr>
        <w:t>e</w:t>
      </w:r>
      <w:r w:rsidR="003D3C46" w:rsidRPr="003F62EE">
        <w:rPr>
          <w:rFonts w:ascii="Century Gothic" w:hAnsi="Century Gothic"/>
          <w:sz w:val="20"/>
          <w:szCs w:val="20"/>
        </w:rPr>
        <w:t xml:space="preserve">) </w:t>
      </w:r>
      <w:r w:rsidR="00034B14" w:rsidRPr="003F62EE">
        <w:rPr>
          <w:rFonts w:ascii="Century Gothic" w:hAnsi="Century Gothic"/>
          <w:sz w:val="20"/>
          <w:szCs w:val="20"/>
        </w:rPr>
        <w:t>Provid</w:t>
      </w:r>
      <w:r w:rsidR="000109A5" w:rsidRPr="003F62EE">
        <w:rPr>
          <w:rFonts w:ascii="Century Gothic" w:hAnsi="Century Gothic"/>
          <w:sz w:val="20"/>
          <w:szCs w:val="20"/>
        </w:rPr>
        <w:t>ing</w:t>
      </w:r>
      <w:r w:rsidR="00034B14" w:rsidRPr="003F62EE">
        <w:rPr>
          <w:rFonts w:ascii="Century Gothic" w:hAnsi="Century Gothic"/>
          <w:sz w:val="20"/>
          <w:szCs w:val="20"/>
        </w:rPr>
        <w:t xml:space="preserve"> continued </w:t>
      </w:r>
      <w:r w:rsidR="00A0205A" w:rsidRPr="003F62EE">
        <w:rPr>
          <w:rFonts w:ascii="Century Gothic" w:hAnsi="Century Gothic"/>
          <w:sz w:val="20"/>
          <w:szCs w:val="20"/>
        </w:rPr>
        <w:t xml:space="preserve">and increased </w:t>
      </w:r>
      <w:r w:rsidR="00034B14" w:rsidRPr="003F62EE">
        <w:rPr>
          <w:rFonts w:ascii="Century Gothic" w:hAnsi="Century Gothic"/>
          <w:sz w:val="20"/>
          <w:szCs w:val="20"/>
        </w:rPr>
        <w:t>support for the living wage, pay equity and increasing the income of low paid workers in the aged care sector</w:t>
      </w:r>
      <w:r w:rsidR="00EF738B" w:rsidRPr="003F62EE">
        <w:rPr>
          <w:rFonts w:ascii="Century Gothic" w:hAnsi="Century Gothic"/>
          <w:sz w:val="20"/>
          <w:szCs w:val="20"/>
        </w:rPr>
        <w:t>.</w:t>
      </w:r>
    </w:p>
    <w:p w14:paraId="7EC729E2" w14:textId="555462AB" w:rsidR="00EF738B" w:rsidRDefault="000157B3" w:rsidP="003F62EE">
      <w:pPr>
        <w:pStyle w:val="NoSpacing"/>
        <w:rPr>
          <w:rFonts w:ascii="Century Gothic" w:hAnsi="Century Gothic"/>
          <w:sz w:val="20"/>
          <w:szCs w:val="20"/>
        </w:rPr>
      </w:pPr>
      <w:r w:rsidRPr="003F62EE">
        <w:rPr>
          <w:rFonts w:ascii="Century Gothic" w:hAnsi="Century Gothic"/>
          <w:sz w:val="20"/>
          <w:szCs w:val="20"/>
        </w:rPr>
        <w:t xml:space="preserve">d) Rescinding the 2007 amendment to the Social Security Act 1964 which </w:t>
      </w:r>
      <w:r w:rsidR="00E26F1C">
        <w:rPr>
          <w:rFonts w:ascii="Century Gothic" w:hAnsi="Century Gothic"/>
          <w:sz w:val="20"/>
          <w:szCs w:val="20"/>
        </w:rPr>
        <w:t xml:space="preserve">meant unemployed people </w:t>
      </w:r>
      <w:r w:rsidRPr="003F62EE">
        <w:rPr>
          <w:rFonts w:ascii="Century Gothic" w:hAnsi="Century Gothic"/>
          <w:sz w:val="20"/>
          <w:szCs w:val="20"/>
        </w:rPr>
        <w:t>60 years and over</w:t>
      </w:r>
      <w:r w:rsidR="00E26F1C">
        <w:rPr>
          <w:rFonts w:ascii="Century Gothic" w:hAnsi="Century Gothic"/>
          <w:sz w:val="20"/>
          <w:szCs w:val="20"/>
        </w:rPr>
        <w:t xml:space="preserve"> then became subject to work test sanctions.</w:t>
      </w:r>
    </w:p>
    <w:p w14:paraId="7146FD0C" w14:textId="2FAC6F53" w:rsidR="000109A5" w:rsidRDefault="000109A5" w:rsidP="000109A5">
      <w:pPr>
        <w:spacing w:after="0" w:line="276" w:lineRule="auto"/>
        <w:outlineLvl w:val="0"/>
        <w:rPr>
          <w:rFonts w:ascii="Century Gothic" w:hAnsi="Century Gothic"/>
          <w:b/>
          <w:sz w:val="20"/>
          <w:szCs w:val="20"/>
        </w:rPr>
      </w:pPr>
      <w:r>
        <w:rPr>
          <w:rFonts w:ascii="Century Gothic" w:hAnsi="Century Gothic"/>
          <w:b/>
          <w:sz w:val="20"/>
          <w:szCs w:val="20"/>
        </w:rPr>
        <w:t>People over 65 years of age:</w:t>
      </w:r>
    </w:p>
    <w:p w14:paraId="53EAD13C" w14:textId="564EE1B8" w:rsidR="00227F1D" w:rsidRDefault="008D1301" w:rsidP="000109A5">
      <w:pPr>
        <w:spacing w:after="0" w:line="276" w:lineRule="auto"/>
        <w:outlineLvl w:val="0"/>
        <w:rPr>
          <w:rFonts w:ascii="Century Gothic" w:hAnsi="Century Gothic"/>
          <w:sz w:val="20"/>
          <w:szCs w:val="20"/>
        </w:rPr>
      </w:pPr>
      <w:r>
        <w:rPr>
          <w:rFonts w:ascii="Century Gothic" w:hAnsi="Century Gothic"/>
          <w:sz w:val="20"/>
          <w:szCs w:val="20"/>
          <w:u w:val="single"/>
        </w:rPr>
        <w:t>Discussion document</w:t>
      </w:r>
      <w:r w:rsidRPr="008D1301">
        <w:rPr>
          <w:rFonts w:ascii="Century Gothic" w:hAnsi="Century Gothic"/>
          <w:sz w:val="20"/>
          <w:szCs w:val="20"/>
          <w:u w:val="single"/>
        </w:rPr>
        <w:t xml:space="preserve"> question</w:t>
      </w:r>
      <w:r>
        <w:rPr>
          <w:rFonts w:ascii="Century Gothic" w:hAnsi="Century Gothic"/>
          <w:sz w:val="20"/>
          <w:szCs w:val="20"/>
        </w:rPr>
        <w:t xml:space="preserve"> </w:t>
      </w:r>
      <w:r w:rsidR="00E26F1C">
        <w:rPr>
          <w:rFonts w:ascii="Century Gothic" w:hAnsi="Century Gothic"/>
          <w:sz w:val="20"/>
          <w:szCs w:val="20"/>
        </w:rPr>
        <w:t xml:space="preserve">#1 </w:t>
      </w:r>
      <w:r>
        <w:rPr>
          <w:rFonts w:ascii="Century Gothic" w:hAnsi="Century Gothic"/>
          <w:sz w:val="20"/>
          <w:szCs w:val="20"/>
        </w:rPr>
        <w:t xml:space="preserve">- </w:t>
      </w:r>
      <w:r w:rsidR="00227F1D" w:rsidRPr="008D1301">
        <w:rPr>
          <w:rFonts w:ascii="Century Gothic" w:hAnsi="Century Gothic"/>
          <w:sz w:val="20"/>
          <w:szCs w:val="20"/>
        </w:rPr>
        <w:t>What</w:t>
      </w:r>
      <w:r w:rsidR="00227F1D">
        <w:rPr>
          <w:rFonts w:ascii="Century Gothic" w:hAnsi="Century Gothic"/>
          <w:sz w:val="20"/>
          <w:szCs w:val="20"/>
        </w:rPr>
        <w:t xml:space="preserve"> changes could employers make to help seniors stay employed or gain employment</w:t>
      </w:r>
      <w:r w:rsidR="00A0205A">
        <w:rPr>
          <w:rFonts w:ascii="Century Gothic" w:hAnsi="Century Gothic"/>
          <w:sz w:val="20"/>
          <w:szCs w:val="20"/>
        </w:rPr>
        <w:t>?</w:t>
      </w:r>
    </w:p>
    <w:p w14:paraId="5D8C3A6A" w14:textId="77777777" w:rsidR="00403ECE" w:rsidRPr="00227F1D" w:rsidRDefault="00403ECE" w:rsidP="000109A5">
      <w:pPr>
        <w:spacing w:after="0" w:line="276" w:lineRule="auto"/>
        <w:outlineLvl w:val="0"/>
        <w:rPr>
          <w:rFonts w:ascii="Century Gothic" w:hAnsi="Century Gothic"/>
          <w:sz w:val="20"/>
          <w:szCs w:val="20"/>
        </w:rPr>
      </w:pPr>
    </w:p>
    <w:p w14:paraId="37A344AB" w14:textId="378BDBB1" w:rsidR="0053144C" w:rsidRPr="00E27AD2" w:rsidRDefault="000109A5" w:rsidP="00B560CC">
      <w:pPr>
        <w:pStyle w:val="NormalWeb"/>
        <w:numPr>
          <w:ilvl w:val="0"/>
          <w:numId w:val="12"/>
        </w:numPr>
        <w:spacing w:before="0" w:beforeAutospacing="0" w:after="0" w:afterAutospacing="0"/>
        <w:rPr>
          <w:rFonts w:ascii="Century Gothic" w:hAnsi="Century Gothic"/>
          <w:sz w:val="20"/>
          <w:szCs w:val="20"/>
        </w:rPr>
      </w:pPr>
      <w:r w:rsidRPr="00EF738B">
        <w:rPr>
          <w:rFonts w:ascii="Century Gothic" w:hAnsi="Century Gothic"/>
          <w:sz w:val="20"/>
          <w:szCs w:val="20"/>
          <w:u w:val="single"/>
        </w:rPr>
        <w:t>General statement</w:t>
      </w:r>
      <w:r w:rsidRPr="000109A5">
        <w:rPr>
          <w:rFonts w:ascii="Century Gothic" w:hAnsi="Century Gothic"/>
          <w:sz w:val="20"/>
          <w:szCs w:val="20"/>
        </w:rPr>
        <w:t xml:space="preserve"> </w:t>
      </w:r>
      <w:r>
        <w:rPr>
          <w:rFonts w:ascii="Century Gothic" w:hAnsi="Century Gothic"/>
          <w:sz w:val="20"/>
          <w:szCs w:val="20"/>
        </w:rPr>
        <w:t>–</w:t>
      </w:r>
      <w:r w:rsidRPr="000109A5">
        <w:rPr>
          <w:rFonts w:ascii="Century Gothic" w:hAnsi="Century Gothic"/>
          <w:sz w:val="20"/>
          <w:szCs w:val="20"/>
        </w:rPr>
        <w:t xml:space="preserve"> </w:t>
      </w:r>
      <w:r>
        <w:rPr>
          <w:rFonts w:ascii="Century Gothic" w:hAnsi="Century Gothic"/>
          <w:sz w:val="20"/>
          <w:szCs w:val="20"/>
        </w:rPr>
        <w:t xml:space="preserve">Grey Power </w:t>
      </w:r>
      <w:r w:rsidR="00A0205A">
        <w:rPr>
          <w:rFonts w:ascii="Century Gothic" w:hAnsi="Century Gothic"/>
          <w:sz w:val="20"/>
          <w:szCs w:val="20"/>
        </w:rPr>
        <w:t xml:space="preserve">believes that </w:t>
      </w:r>
      <w:r w:rsidR="00A0205A" w:rsidRPr="0053144C">
        <w:rPr>
          <w:rFonts w:ascii="Century Gothic" w:hAnsi="Century Gothic"/>
          <w:sz w:val="20"/>
          <w:szCs w:val="20"/>
        </w:rPr>
        <w:t>people</w:t>
      </w:r>
      <w:r w:rsidR="00A0205A">
        <w:rPr>
          <w:rFonts w:ascii="Century Gothic" w:hAnsi="Century Gothic"/>
          <w:sz w:val="20"/>
          <w:szCs w:val="20"/>
        </w:rPr>
        <w:t xml:space="preserve"> over 65 years need to be encouraged to stay in the </w:t>
      </w:r>
      <w:r w:rsidR="00A0205A" w:rsidRPr="0083383E">
        <w:rPr>
          <w:rFonts w:ascii="Century Gothic" w:hAnsi="Century Gothic"/>
          <w:noProof/>
          <w:sz w:val="20"/>
          <w:szCs w:val="20"/>
        </w:rPr>
        <w:t>workforce</w:t>
      </w:r>
      <w:r w:rsidR="00E26F1C">
        <w:rPr>
          <w:rFonts w:ascii="Century Gothic" w:hAnsi="Century Gothic"/>
          <w:sz w:val="20"/>
          <w:szCs w:val="20"/>
        </w:rPr>
        <w:t xml:space="preserve"> if they so wish </w:t>
      </w:r>
      <w:r w:rsidR="00A0205A">
        <w:rPr>
          <w:rFonts w:ascii="Century Gothic" w:hAnsi="Century Gothic"/>
          <w:sz w:val="20"/>
          <w:szCs w:val="20"/>
        </w:rPr>
        <w:t>(they will be needed as the population continues to age)</w:t>
      </w:r>
      <w:r w:rsidR="000157B3">
        <w:rPr>
          <w:rFonts w:ascii="Century Gothic" w:hAnsi="Century Gothic"/>
          <w:sz w:val="20"/>
          <w:szCs w:val="20"/>
        </w:rPr>
        <w:t xml:space="preserve">. We also </w:t>
      </w:r>
      <w:r w:rsidR="00E26F1C">
        <w:rPr>
          <w:rFonts w:ascii="Century Gothic" w:hAnsi="Century Gothic"/>
          <w:sz w:val="20"/>
          <w:szCs w:val="20"/>
        </w:rPr>
        <w:t xml:space="preserve">note </w:t>
      </w:r>
      <w:r w:rsidR="000157B3">
        <w:rPr>
          <w:rFonts w:ascii="Century Gothic" w:hAnsi="Century Gothic"/>
          <w:sz w:val="20"/>
          <w:szCs w:val="20"/>
        </w:rPr>
        <w:t>that in New Zealand people over 65 years-old have the second highest workforce rate in the OECD and that some people continue working after they reach their 65</w:t>
      </w:r>
      <w:r w:rsidR="000157B3" w:rsidRPr="00817328">
        <w:rPr>
          <w:rFonts w:ascii="Century Gothic" w:hAnsi="Century Gothic"/>
          <w:sz w:val="20"/>
          <w:szCs w:val="20"/>
          <w:vertAlign w:val="superscript"/>
        </w:rPr>
        <w:t>th</w:t>
      </w:r>
      <w:r w:rsidR="000157B3">
        <w:rPr>
          <w:rFonts w:ascii="Century Gothic" w:hAnsi="Century Gothic"/>
          <w:sz w:val="20"/>
          <w:szCs w:val="20"/>
        </w:rPr>
        <w:t xml:space="preserve"> birthday because they </w:t>
      </w:r>
      <w:r w:rsidR="00E26F1C">
        <w:rPr>
          <w:rFonts w:ascii="Century Gothic" w:hAnsi="Century Gothic"/>
          <w:sz w:val="20"/>
          <w:szCs w:val="20"/>
        </w:rPr>
        <w:t>choose</w:t>
      </w:r>
      <w:r w:rsidR="000157B3">
        <w:rPr>
          <w:rFonts w:ascii="Century Gothic" w:hAnsi="Century Gothic"/>
          <w:sz w:val="20"/>
          <w:szCs w:val="20"/>
        </w:rPr>
        <w:t xml:space="preserve"> to do so but that others need to work because they cannot afford to stop.</w:t>
      </w:r>
      <w:r w:rsidR="00A0205A">
        <w:rPr>
          <w:rFonts w:ascii="Century Gothic" w:hAnsi="Century Gothic"/>
          <w:sz w:val="20"/>
          <w:szCs w:val="20"/>
        </w:rPr>
        <w:t xml:space="preserve"> </w:t>
      </w:r>
    </w:p>
    <w:p w14:paraId="599CBADF" w14:textId="5809AEBA" w:rsidR="000109A5" w:rsidRDefault="0053144C" w:rsidP="00A0205A">
      <w:pPr>
        <w:spacing w:after="0"/>
        <w:rPr>
          <w:rFonts w:ascii="Century Gothic" w:hAnsi="Century Gothic"/>
          <w:b/>
          <w:sz w:val="20"/>
          <w:szCs w:val="20"/>
        </w:rPr>
      </w:pPr>
      <w:r>
        <w:rPr>
          <w:rFonts w:ascii="Century Gothic" w:hAnsi="Century Gothic"/>
          <w:sz w:val="20"/>
          <w:szCs w:val="20"/>
        </w:rPr>
        <w:t xml:space="preserve"> </w:t>
      </w:r>
      <w:r w:rsidR="00817328">
        <w:rPr>
          <w:rFonts w:ascii="Century Gothic" w:hAnsi="Century Gothic"/>
          <w:sz w:val="20"/>
          <w:szCs w:val="20"/>
        </w:rPr>
        <w:t xml:space="preserve"> (see </w:t>
      </w:r>
      <w:hyperlink r:id="rId20" w:history="1">
        <w:r w:rsidR="00817328" w:rsidRPr="007950E8">
          <w:rPr>
            <w:rStyle w:val="Hyperlink"/>
            <w:rFonts w:ascii="Century Gothic" w:hAnsi="Century Gothic"/>
            <w:sz w:val="20"/>
            <w:szCs w:val="20"/>
          </w:rPr>
          <w:t>https://twitter.com/OECDStatistik/status/938003659484467201</w:t>
        </w:r>
      </w:hyperlink>
      <w:r w:rsidR="00817328">
        <w:rPr>
          <w:rFonts w:ascii="Century Gothic" w:hAnsi="Century Gothic"/>
          <w:sz w:val="20"/>
          <w:szCs w:val="20"/>
        </w:rPr>
        <w:t xml:space="preserve">). </w:t>
      </w:r>
    </w:p>
    <w:p w14:paraId="5E22D480" w14:textId="3E05014D" w:rsidR="007F5185" w:rsidRPr="00FA467D" w:rsidRDefault="00E26F1C" w:rsidP="00252F4C">
      <w:pPr>
        <w:pStyle w:val="NormalWeb"/>
        <w:numPr>
          <w:ilvl w:val="0"/>
          <w:numId w:val="12"/>
        </w:numPr>
        <w:rPr>
          <w:rFonts w:ascii="Century Gothic" w:hAnsi="Century Gothic" w:cs="Dubai Light"/>
          <w:b/>
          <w:bCs/>
          <w:color w:val="333333"/>
          <w:sz w:val="20"/>
          <w:szCs w:val="20"/>
        </w:rPr>
      </w:pPr>
      <w:r>
        <w:rPr>
          <w:rFonts w:ascii="Century Gothic" w:hAnsi="Century Gothic"/>
          <w:b/>
          <w:sz w:val="20"/>
          <w:szCs w:val="20"/>
        </w:rPr>
        <w:t>G</w:t>
      </w:r>
      <w:r w:rsidR="007F5185" w:rsidRPr="005E1E3E">
        <w:rPr>
          <w:rFonts w:ascii="Century Gothic" w:hAnsi="Century Gothic"/>
          <w:b/>
          <w:sz w:val="20"/>
          <w:szCs w:val="20"/>
        </w:rPr>
        <w:t>rey Power recommends that</w:t>
      </w:r>
      <w:r w:rsidR="000157B3" w:rsidRPr="005E1E3E">
        <w:rPr>
          <w:rFonts w:ascii="Century Gothic" w:hAnsi="Century Gothic"/>
          <w:b/>
          <w:sz w:val="20"/>
          <w:szCs w:val="20"/>
        </w:rPr>
        <w:t xml:space="preserve"> </w:t>
      </w:r>
      <w:r w:rsidR="000157B3" w:rsidRPr="005E1E3E">
        <w:rPr>
          <w:rFonts w:ascii="Century Gothic" w:hAnsi="Century Gothic"/>
          <w:sz w:val="20"/>
          <w:szCs w:val="20"/>
        </w:rPr>
        <w:t>e</w:t>
      </w:r>
      <w:r w:rsidR="000109A5" w:rsidRPr="005E1E3E">
        <w:rPr>
          <w:rFonts w:ascii="Century Gothic" w:hAnsi="Century Gothic"/>
          <w:sz w:val="20"/>
          <w:szCs w:val="20"/>
        </w:rPr>
        <w:t xml:space="preserve">mployers </w:t>
      </w:r>
      <w:r w:rsidR="00EF738B" w:rsidRPr="005E1E3E">
        <w:rPr>
          <w:rFonts w:ascii="Century Gothic" w:hAnsi="Century Gothic"/>
          <w:sz w:val="20"/>
          <w:szCs w:val="20"/>
        </w:rPr>
        <w:t xml:space="preserve">be encouraged to </w:t>
      </w:r>
      <w:r w:rsidR="000109A5" w:rsidRPr="005E1E3E">
        <w:rPr>
          <w:rFonts w:ascii="Century Gothic" w:hAnsi="Century Gothic"/>
          <w:sz w:val="20"/>
          <w:szCs w:val="20"/>
        </w:rPr>
        <w:t xml:space="preserve">provide age-friendly working conditions such as flexible working </w:t>
      </w:r>
      <w:r w:rsidR="00EF738B" w:rsidRPr="005E1E3E">
        <w:rPr>
          <w:rFonts w:ascii="Century Gothic" w:hAnsi="Century Gothic"/>
          <w:sz w:val="20"/>
          <w:szCs w:val="20"/>
        </w:rPr>
        <w:t>arrangements</w:t>
      </w:r>
      <w:r w:rsidR="000109A5" w:rsidRPr="005E1E3E">
        <w:rPr>
          <w:rFonts w:ascii="Century Gothic" w:hAnsi="Century Gothic"/>
          <w:sz w:val="20"/>
          <w:szCs w:val="20"/>
        </w:rPr>
        <w:t>,</w:t>
      </w:r>
      <w:r w:rsidR="00EF738B" w:rsidRPr="005E1E3E">
        <w:rPr>
          <w:rFonts w:ascii="Century Gothic" w:hAnsi="Century Gothic"/>
          <w:sz w:val="20"/>
          <w:szCs w:val="20"/>
        </w:rPr>
        <w:t xml:space="preserve"> </w:t>
      </w:r>
      <w:r w:rsidR="005E1E3E" w:rsidRPr="0083383E">
        <w:rPr>
          <w:rFonts w:ascii="Century Gothic" w:hAnsi="Century Gothic"/>
          <w:noProof/>
          <w:sz w:val="20"/>
          <w:szCs w:val="20"/>
        </w:rPr>
        <w:t>part</w:t>
      </w:r>
      <w:r w:rsidR="0083383E">
        <w:rPr>
          <w:rFonts w:ascii="Century Gothic" w:hAnsi="Century Gothic"/>
          <w:noProof/>
          <w:sz w:val="20"/>
          <w:szCs w:val="20"/>
        </w:rPr>
        <w:t>-</w:t>
      </w:r>
      <w:r w:rsidR="005E1E3E" w:rsidRPr="0083383E">
        <w:rPr>
          <w:rFonts w:ascii="Century Gothic" w:hAnsi="Century Gothic"/>
          <w:noProof/>
          <w:sz w:val="20"/>
          <w:szCs w:val="20"/>
        </w:rPr>
        <w:t>time</w:t>
      </w:r>
      <w:r w:rsidR="005E1E3E">
        <w:rPr>
          <w:rFonts w:ascii="Century Gothic" w:hAnsi="Century Gothic"/>
          <w:sz w:val="20"/>
          <w:szCs w:val="20"/>
        </w:rPr>
        <w:t xml:space="preserve"> employment, </w:t>
      </w:r>
      <w:r w:rsidR="00EF738B" w:rsidRPr="005E1E3E">
        <w:rPr>
          <w:rFonts w:ascii="Century Gothic" w:hAnsi="Century Gothic"/>
          <w:sz w:val="20"/>
          <w:szCs w:val="20"/>
        </w:rPr>
        <w:t>a</w:t>
      </w:r>
      <w:r w:rsidR="00EF738B" w:rsidRPr="005E1E3E">
        <w:rPr>
          <w:rStyle w:val="Strong"/>
          <w:rFonts w:ascii="Century Gothic" w:hAnsi="Century Gothic"/>
          <w:b w:val="0"/>
          <w:color w:val="333333"/>
          <w:sz w:val="20"/>
          <w:szCs w:val="20"/>
        </w:rPr>
        <w:t>dvertis</w:t>
      </w:r>
      <w:r w:rsidR="00DD7B59" w:rsidRPr="005E1E3E">
        <w:rPr>
          <w:rStyle w:val="Strong"/>
          <w:rFonts w:ascii="Century Gothic" w:hAnsi="Century Gothic"/>
          <w:b w:val="0"/>
          <w:color w:val="333333"/>
          <w:sz w:val="20"/>
          <w:szCs w:val="20"/>
        </w:rPr>
        <w:t>ing</w:t>
      </w:r>
      <w:r w:rsidR="00EF738B" w:rsidRPr="005E1E3E">
        <w:rPr>
          <w:rStyle w:val="Strong"/>
          <w:rFonts w:ascii="Century Gothic" w:hAnsi="Century Gothic"/>
          <w:b w:val="0"/>
          <w:color w:val="333333"/>
          <w:sz w:val="20"/>
          <w:szCs w:val="20"/>
        </w:rPr>
        <w:t xml:space="preserve"> job openings in newspapers in addition to online outlets, encourag</w:t>
      </w:r>
      <w:r w:rsidR="00DD7B59" w:rsidRPr="005E1E3E">
        <w:rPr>
          <w:rStyle w:val="Strong"/>
          <w:rFonts w:ascii="Century Gothic" w:hAnsi="Century Gothic"/>
          <w:b w:val="0"/>
          <w:color w:val="333333"/>
          <w:sz w:val="20"/>
          <w:szCs w:val="20"/>
        </w:rPr>
        <w:t>ing</w:t>
      </w:r>
      <w:r w:rsidR="00EF738B" w:rsidRPr="005E1E3E">
        <w:rPr>
          <w:rStyle w:val="Strong"/>
          <w:rFonts w:ascii="Century Gothic" w:hAnsi="Century Gothic"/>
          <w:b w:val="0"/>
          <w:color w:val="333333"/>
          <w:sz w:val="20"/>
          <w:szCs w:val="20"/>
        </w:rPr>
        <w:t xml:space="preserve"> older workers to mentor younger staff</w:t>
      </w:r>
      <w:r w:rsidR="00DD7B59" w:rsidRPr="005E1E3E">
        <w:rPr>
          <w:rStyle w:val="Strong"/>
          <w:rFonts w:ascii="Century Gothic" w:hAnsi="Century Gothic"/>
          <w:b w:val="0"/>
          <w:color w:val="333333"/>
          <w:sz w:val="20"/>
          <w:szCs w:val="20"/>
        </w:rPr>
        <w:t xml:space="preserve"> and </w:t>
      </w:r>
      <w:r w:rsidR="00EF738B" w:rsidRPr="005E1E3E">
        <w:rPr>
          <w:rStyle w:val="Strong"/>
          <w:rFonts w:ascii="Century Gothic" w:hAnsi="Century Gothic"/>
          <w:b w:val="0"/>
          <w:color w:val="333333"/>
          <w:sz w:val="20"/>
          <w:szCs w:val="20"/>
        </w:rPr>
        <w:t>provid</w:t>
      </w:r>
      <w:r w:rsidR="00DD7B59" w:rsidRPr="005E1E3E">
        <w:rPr>
          <w:rStyle w:val="Strong"/>
          <w:rFonts w:ascii="Century Gothic" w:hAnsi="Century Gothic"/>
          <w:b w:val="0"/>
          <w:color w:val="333333"/>
          <w:sz w:val="20"/>
          <w:szCs w:val="20"/>
        </w:rPr>
        <w:t>ing</w:t>
      </w:r>
      <w:r w:rsidR="00EF738B" w:rsidRPr="005E1E3E">
        <w:rPr>
          <w:rStyle w:val="Strong"/>
          <w:rFonts w:ascii="Century Gothic" w:hAnsi="Century Gothic"/>
          <w:b w:val="0"/>
          <w:color w:val="333333"/>
          <w:sz w:val="20"/>
          <w:szCs w:val="20"/>
        </w:rPr>
        <w:t xml:space="preserve"> photos and videos of older people in recruitment marketing materials</w:t>
      </w:r>
      <w:r w:rsidR="000157B3" w:rsidRPr="005E1E3E">
        <w:rPr>
          <w:rFonts w:ascii="Century Gothic" w:hAnsi="Century Gothic"/>
          <w:color w:val="333333"/>
          <w:sz w:val="20"/>
          <w:szCs w:val="20"/>
        </w:rPr>
        <w:t xml:space="preserve"> so that prospective older employees know that they </w:t>
      </w:r>
      <w:r w:rsidR="005E1E3E" w:rsidRPr="005E1E3E">
        <w:rPr>
          <w:rFonts w:ascii="Century Gothic" w:hAnsi="Century Gothic"/>
          <w:color w:val="333333"/>
          <w:sz w:val="20"/>
          <w:szCs w:val="20"/>
        </w:rPr>
        <w:t>will not face age discrimination.</w:t>
      </w:r>
      <w:r w:rsidR="002F5DC7">
        <w:rPr>
          <w:rFonts w:ascii="Century Gothic" w:hAnsi="Century Gothic"/>
          <w:color w:val="333333"/>
          <w:sz w:val="20"/>
          <w:szCs w:val="20"/>
        </w:rPr>
        <w:t xml:space="preserve"> (See </w:t>
      </w:r>
      <w:hyperlink r:id="rId21" w:anchor="59b8aa975ff0" w:history="1">
        <w:r w:rsidR="002F5DC7">
          <w:rPr>
            <w:rStyle w:val="Hyperlink"/>
            <w:rFonts w:ascii="Century Gothic" w:hAnsi="Century Gothic"/>
            <w:sz w:val="20"/>
            <w:szCs w:val="20"/>
          </w:rPr>
          <w:t>https://www.forbes.com/sites/nextavenue/2017/11/27/7-ways-employers-can-support-older-workers-and-job-seekers/#59b8aa975ff0</w:t>
        </w:r>
      </w:hyperlink>
      <w:r w:rsidR="002F5DC7" w:rsidRPr="002F5DC7">
        <w:rPr>
          <w:rStyle w:val="Strong"/>
          <w:rFonts w:ascii="Century Gothic" w:hAnsi="Century Gothic"/>
          <w:b w:val="0"/>
          <w:color w:val="333333"/>
        </w:rPr>
        <w:t>)</w:t>
      </w:r>
    </w:p>
    <w:bookmarkEnd w:id="2"/>
    <w:p w14:paraId="52194DB2" w14:textId="77777777" w:rsidR="00340E6E" w:rsidRDefault="00D96C24" w:rsidP="00340E6E">
      <w:pPr>
        <w:pStyle w:val="NoSpacing"/>
        <w:spacing w:after="0"/>
      </w:pPr>
      <w:r w:rsidRPr="0064139E">
        <w:rPr>
          <w:rFonts w:ascii="Century Gothic" w:hAnsi="Century Gothic"/>
          <w:sz w:val="20"/>
          <w:szCs w:val="20"/>
        </w:rPr>
        <w:lastRenderedPageBreak/>
        <w:t>2.5</w:t>
      </w:r>
      <w:r w:rsidRPr="00340E6E">
        <w:rPr>
          <w:rFonts w:ascii="Century Gothic" w:hAnsi="Century Gothic"/>
          <w:sz w:val="20"/>
          <w:szCs w:val="20"/>
        </w:rPr>
        <w:t xml:space="preserve"> </w:t>
      </w:r>
      <w:r w:rsidRPr="00340E6E">
        <w:rPr>
          <w:rFonts w:ascii="Century Gothic" w:hAnsi="Century Gothic"/>
          <w:b/>
          <w:sz w:val="20"/>
          <w:szCs w:val="20"/>
        </w:rPr>
        <w:t>PREPARING FOR THE FUTURE</w:t>
      </w:r>
      <w:r w:rsidRPr="00340E6E">
        <w:rPr>
          <w:rFonts w:ascii="Century Gothic" w:hAnsi="Century Gothic"/>
          <w:sz w:val="20"/>
          <w:szCs w:val="20"/>
        </w:rPr>
        <w:t xml:space="preserve"> </w:t>
      </w:r>
      <w:r w:rsidRPr="007B37AD">
        <w:t xml:space="preserve"> </w:t>
      </w:r>
    </w:p>
    <w:p w14:paraId="4C60D8A9" w14:textId="2BBB3DB8" w:rsidR="00340E6E" w:rsidRDefault="008D1301" w:rsidP="00340E6E">
      <w:pPr>
        <w:pStyle w:val="NoSpacing"/>
        <w:spacing w:after="0"/>
        <w:rPr>
          <w:rFonts w:ascii="Century Gothic" w:hAnsi="Century Gothic"/>
          <w:sz w:val="20"/>
          <w:szCs w:val="20"/>
        </w:rPr>
      </w:pPr>
      <w:r w:rsidRPr="00340E6E">
        <w:rPr>
          <w:rFonts w:ascii="Century Gothic" w:hAnsi="Century Gothic"/>
          <w:sz w:val="20"/>
          <w:szCs w:val="20"/>
          <w:u w:val="single"/>
        </w:rPr>
        <w:t>Discussion document question</w:t>
      </w:r>
      <w:r w:rsidRPr="00340E6E">
        <w:rPr>
          <w:rFonts w:ascii="Century Gothic" w:hAnsi="Century Gothic"/>
          <w:sz w:val="20"/>
          <w:szCs w:val="20"/>
        </w:rPr>
        <w:t xml:space="preserve"> - </w:t>
      </w:r>
      <w:r w:rsidR="005E1E3E" w:rsidRPr="00340E6E">
        <w:rPr>
          <w:rFonts w:ascii="Century Gothic" w:hAnsi="Century Gothic"/>
          <w:sz w:val="20"/>
          <w:szCs w:val="20"/>
        </w:rPr>
        <w:t>What do you think would help people plan for their older years?</w:t>
      </w:r>
    </w:p>
    <w:p w14:paraId="493B80B4" w14:textId="77777777" w:rsidR="00340E6E" w:rsidRDefault="00340E6E" w:rsidP="00340E6E">
      <w:pPr>
        <w:pStyle w:val="NoSpacing"/>
        <w:spacing w:after="0"/>
        <w:rPr>
          <w:rFonts w:ascii="Century Gothic" w:hAnsi="Century Gothic"/>
          <w:sz w:val="20"/>
          <w:szCs w:val="20"/>
        </w:rPr>
      </w:pPr>
      <w:bookmarkStart w:id="3" w:name="_Hlk522876702"/>
    </w:p>
    <w:p w14:paraId="7945728F" w14:textId="1D90248B" w:rsidR="002A5DFC" w:rsidRDefault="005E1E3E" w:rsidP="002A5DFC">
      <w:pPr>
        <w:rPr>
          <w:rFonts w:ascii="Century Gothic" w:hAnsi="Century Gothic"/>
          <w:sz w:val="20"/>
          <w:szCs w:val="20"/>
          <w:lang w:val="en-GB"/>
        </w:rPr>
      </w:pPr>
      <w:r w:rsidRPr="00340E6E">
        <w:rPr>
          <w:rFonts w:ascii="Century Gothic" w:hAnsi="Century Gothic"/>
          <w:sz w:val="20"/>
          <w:szCs w:val="20"/>
          <w:u w:val="single"/>
        </w:rPr>
        <w:t>General comment</w:t>
      </w:r>
      <w:r w:rsidRPr="00340E6E">
        <w:rPr>
          <w:rFonts w:ascii="Century Gothic" w:hAnsi="Century Gothic"/>
          <w:sz w:val="20"/>
          <w:szCs w:val="20"/>
        </w:rPr>
        <w:t xml:space="preserve"> –</w:t>
      </w:r>
      <w:r w:rsidR="002A5DFC">
        <w:rPr>
          <w:rFonts w:ascii="Century Gothic" w:hAnsi="Century Gothic"/>
          <w:sz w:val="20"/>
          <w:szCs w:val="20"/>
        </w:rPr>
        <w:t>t</w:t>
      </w:r>
      <w:r w:rsidR="002A5DFC" w:rsidRPr="002A5DFC">
        <w:rPr>
          <w:rFonts w:ascii="Century Gothic" w:hAnsi="Century Gothic"/>
          <w:sz w:val="20"/>
          <w:szCs w:val="20"/>
          <w:lang w:val="en-GB"/>
        </w:rPr>
        <w:t xml:space="preserve">he Federation’s </w:t>
      </w:r>
      <w:r w:rsidR="002A5DFC">
        <w:rPr>
          <w:rFonts w:ascii="Century Gothic" w:hAnsi="Century Gothic"/>
          <w:sz w:val="20"/>
          <w:szCs w:val="20"/>
          <w:lang w:val="en-GB"/>
        </w:rPr>
        <w:t xml:space="preserve">superannuation </w:t>
      </w:r>
      <w:r w:rsidR="002A5DFC" w:rsidRPr="002A5DFC">
        <w:rPr>
          <w:rFonts w:ascii="Century Gothic" w:hAnsi="Century Gothic"/>
          <w:sz w:val="20"/>
          <w:szCs w:val="20"/>
          <w:lang w:val="en-GB"/>
        </w:rPr>
        <w:t xml:space="preserve">policy </w:t>
      </w:r>
      <w:r w:rsidR="002A5DFC">
        <w:rPr>
          <w:rFonts w:ascii="Century Gothic" w:hAnsi="Century Gothic"/>
          <w:sz w:val="20"/>
          <w:szCs w:val="20"/>
          <w:lang w:val="en-GB"/>
        </w:rPr>
        <w:t>is that the pension is</w:t>
      </w:r>
      <w:r w:rsidR="002A5DFC" w:rsidRPr="002A5DFC">
        <w:rPr>
          <w:rFonts w:ascii="Century Gothic" w:hAnsi="Century Gothic"/>
          <w:sz w:val="20"/>
          <w:szCs w:val="20"/>
          <w:lang w:val="en-GB"/>
        </w:rPr>
        <w:t xml:space="preserve"> payable at age 65 years to all eligible residents, as a non-contributory, universal</w:t>
      </w:r>
      <w:r w:rsidR="002A5DFC">
        <w:rPr>
          <w:rFonts w:ascii="Century Gothic" w:hAnsi="Century Gothic"/>
          <w:sz w:val="20"/>
          <w:szCs w:val="20"/>
          <w:lang w:val="en-GB"/>
        </w:rPr>
        <w:t xml:space="preserve"> entitlement which is </w:t>
      </w:r>
      <w:r w:rsidR="002A5DFC" w:rsidRPr="002A5DFC">
        <w:rPr>
          <w:rFonts w:ascii="Century Gothic" w:hAnsi="Century Gothic"/>
          <w:sz w:val="20"/>
          <w:szCs w:val="20"/>
          <w:lang w:val="en-GB"/>
        </w:rPr>
        <w:t xml:space="preserve">indexed to inflation and average earnings. </w:t>
      </w:r>
    </w:p>
    <w:p w14:paraId="7F266E1F" w14:textId="39F6A240" w:rsidR="00D96C24" w:rsidRPr="00340E6E" w:rsidRDefault="002A5DFC" w:rsidP="002A5DFC">
      <w:pPr>
        <w:rPr>
          <w:rFonts w:ascii="Century Gothic" w:hAnsi="Century Gothic"/>
          <w:sz w:val="20"/>
          <w:szCs w:val="20"/>
        </w:rPr>
      </w:pPr>
      <w:r>
        <w:rPr>
          <w:rFonts w:ascii="Century Gothic" w:hAnsi="Century Gothic"/>
          <w:sz w:val="20"/>
          <w:szCs w:val="20"/>
        </w:rPr>
        <w:t>It is described as providing a basic standard of living and we would concur with t</w:t>
      </w:r>
      <w:r w:rsidR="00D96C24" w:rsidRPr="00340E6E">
        <w:rPr>
          <w:rFonts w:ascii="Century Gothic" w:hAnsi="Century Gothic"/>
          <w:sz w:val="20"/>
          <w:szCs w:val="20"/>
        </w:rPr>
        <w:t>he R</w:t>
      </w:r>
      <w:r w:rsidR="0053144C" w:rsidRPr="00340E6E">
        <w:rPr>
          <w:rFonts w:ascii="Century Gothic" w:hAnsi="Century Gothic"/>
          <w:sz w:val="20"/>
          <w:szCs w:val="20"/>
        </w:rPr>
        <w:t xml:space="preserve">etirement Commissioner </w:t>
      </w:r>
      <w:r w:rsidR="00C77A0A" w:rsidRPr="00340E6E">
        <w:rPr>
          <w:rFonts w:ascii="Century Gothic" w:hAnsi="Century Gothic"/>
          <w:sz w:val="20"/>
          <w:szCs w:val="20"/>
        </w:rPr>
        <w:t xml:space="preserve">that </w:t>
      </w:r>
      <w:r>
        <w:rPr>
          <w:rFonts w:ascii="Century Gothic" w:hAnsi="Century Gothic"/>
          <w:sz w:val="20"/>
          <w:szCs w:val="20"/>
        </w:rPr>
        <w:t xml:space="preserve">if </w:t>
      </w:r>
      <w:r w:rsidR="00D96C24" w:rsidRPr="00340E6E">
        <w:rPr>
          <w:rFonts w:ascii="Century Gothic" w:hAnsi="Century Gothic"/>
          <w:sz w:val="20"/>
          <w:szCs w:val="20"/>
        </w:rPr>
        <w:t xml:space="preserve">people </w:t>
      </w:r>
      <w:r>
        <w:rPr>
          <w:rFonts w:ascii="Century Gothic" w:hAnsi="Century Gothic"/>
          <w:sz w:val="20"/>
          <w:szCs w:val="20"/>
        </w:rPr>
        <w:t xml:space="preserve">can they should </w:t>
      </w:r>
      <w:r w:rsidR="00D96C24" w:rsidRPr="00340E6E">
        <w:rPr>
          <w:rFonts w:ascii="Century Gothic" w:hAnsi="Century Gothic"/>
          <w:sz w:val="20"/>
          <w:szCs w:val="20"/>
        </w:rPr>
        <w:t xml:space="preserve">save for </w:t>
      </w:r>
      <w:r w:rsidR="0053144C" w:rsidRPr="00340E6E">
        <w:rPr>
          <w:rFonts w:ascii="Century Gothic" w:hAnsi="Century Gothic"/>
          <w:sz w:val="20"/>
          <w:szCs w:val="20"/>
        </w:rPr>
        <w:t>retirement</w:t>
      </w:r>
      <w:r w:rsidR="00FA467D" w:rsidRPr="00340E6E">
        <w:rPr>
          <w:rFonts w:ascii="Century Gothic" w:hAnsi="Century Gothic"/>
          <w:sz w:val="20"/>
          <w:szCs w:val="20"/>
        </w:rPr>
        <w:t>, h</w:t>
      </w:r>
      <w:r w:rsidR="00C77A0A" w:rsidRPr="00340E6E">
        <w:rPr>
          <w:rFonts w:ascii="Century Gothic" w:hAnsi="Century Gothic"/>
          <w:sz w:val="20"/>
          <w:szCs w:val="20"/>
        </w:rPr>
        <w:t xml:space="preserve">owever, </w:t>
      </w:r>
      <w:r w:rsidR="00CE6F30" w:rsidRPr="00340E6E">
        <w:rPr>
          <w:rFonts w:ascii="Century Gothic" w:hAnsi="Century Gothic"/>
          <w:sz w:val="20"/>
          <w:szCs w:val="20"/>
        </w:rPr>
        <w:t xml:space="preserve">Grey Power </w:t>
      </w:r>
      <w:r w:rsidR="00C77A0A" w:rsidRPr="00340E6E">
        <w:rPr>
          <w:rFonts w:ascii="Century Gothic" w:hAnsi="Century Gothic"/>
          <w:sz w:val="20"/>
          <w:szCs w:val="20"/>
        </w:rPr>
        <w:t>realise</w:t>
      </w:r>
      <w:r w:rsidR="00CE6F30" w:rsidRPr="00340E6E">
        <w:rPr>
          <w:rFonts w:ascii="Century Gothic" w:hAnsi="Century Gothic"/>
          <w:sz w:val="20"/>
          <w:szCs w:val="20"/>
        </w:rPr>
        <w:t>s</w:t>
      </w:r>
      <w:r w:rsidR="00C77A0A" w:rsidRPr="00340E6E">
        <w:rPr>
          <w:rFonts w:ascii="Century Gothic" w:hAnsi="Century Gothic"/>
          <w:sz w:val="20"/>
          <w:szCs w:val="20"/>
        </w:rPr>
        <w:t xml:space="preserve"> that there are many people who are unable to save</w:t>
      </w:r>
      <w:r w:rsidR="002A2E04" w:rsidRPr="00340E6E">
        <w:rPr>
          <w:rFonts w:ascii="Century Gothic" w:hAnsi="Century Gothic"/>
          <w:sz w:val="20"/>
          <w:szCs w:val="20"/>
        </w:rPr>
        <w:t xml:space="preserve"> because of low pay or lack of pay equity,</w:t>
      </w:r>
      <w:r w:rsidR="00C77A0A" w:rsidRPr="00340E6E">
        <w:rPr>
          <w:rFonts w:ascii="Century Gothic" w:hAnsi="Century Gothic"/>
          <w:sz w:val="20"/>
          <w:szCs w:val="20"/>
        </w:rPr>
        <w:t xml:space="preserve"> marriage break-ups, </w:t>
      </w:r>
      <w:r w:rsidR="002A2E04" w:rsidRPr="00340E6E">
        <w:rPr>
          <w:rFonts w:ascii="Century Gothic" w:hAnsi="Century Gothic"/>
          <w:sz w:val="20"/>
          <w:szCs w:val="20"/>
        </w:rPr>
        <w:t>the need to</w:t>
      </w:r>
      <w:r w:rsidR="00C77A0A" w:rsidRPr="00340E6E">
        <w:rPr>
          <w:rFonts w:ascii="Century Gothic" w:hAnsi="Century Gothic"/>
          <w:sz w:val="20"/>
          <w:szCs w:val="20"/>
        </w:rPr>
        <w:t xml:space="preserve"> </w:t>
      </w:r>
      <w:r w:rsidR="00C77A0A" w:rsidRPr="00995669">
        <w:rPr>
          <w:rFonts w:ascii="Century Gothic" w:hAnsi="Century Gothic"/>
          <w:noProof/>
          <w:sz w:val="20"/>
          <w:szCs w:val="20"/>
        </w:rPr>
        <w:t>re-financ</w:t>
      </w:r>
      <w:r w:rsidR="002A2E04" w:rsidRPr="00995669">
        <w:rPr>
          <w:rFonts w:ascii="Century Gothic" w:hAnsi="Century Gothic"/>
          <w:noProof/>
          <w:sz w:val="20"/>
          <w:szCs w:val="20"/>
        </w:rPr>
        <w:t>e</w:t>
      </w:r>
      <w:r w:rsidR="002A2E04" w:rsidRPr="00340E6E">
        <w:rPr>
          <w:rFonts w:ascii="Century Gothic" w:hAnsi="Century Gothic"/>
          <w:sz w:val="20"/>
          <w:szCs w:val="20"/>
        </w:rPr>
        <w:t xml:space="preserve"> </w:t>
      </w:r>
      <w:r w:rsidR="00C77A0A" w:rsidRPr="00340E6E">
        <w:rPr>
          <w:rFonts w:ascii="Century Gothic" w:hAnsi="Century Gothic"/>
          <w:sz w:val="20"/>
          <w:szCs w:val="20"/>
        </w:rPr>
        <w:t>to purchase property, redundancy, and so on.</w:t>
      </w:r>
      <w:r>
        <w:rPr>
          <w:rFonts w:ascii="Century Gothic" w:hAnsi="Century Gothic"/>
          <w:sz w:val="20"/>
          <w:szCs w:val="20"/>
        </w:rPr>
        <w:t xml:space="preserve"> And that s</w:t>
      </w:r>
      <w:r w:rsidR="00C77A0A" w:rsidRPr="00340E6E">
        <w:rPr>
          <w:rFonts w:ascii="Century Gothic" w:hAnsi="Century Gothic"/>
          <w:sz w:val="20"/>
          <w:szCs w:val="20"/>
        </w:rPr>
        <w:t xml:space="preserve">ome of these circumstances </w:t>
      </w:r>
      <w:r w:rsidR="00340E6E" w:rsidRPr="00340E6E">
        <w:rPr>
          <w:rFonts w:ascii="Century Gothic" w:hAnsi="Century Gothic"/>
          <w:sz w:val="20"/>
          <w:szCs w:val="20"/>
        </w:rPr>
        <w:t>are</w:t>
      </w:r>
      <w:r w:rsidR="00C77A0A" w:rsidRPr="00340E6E">
        <w:rPr>
          <w:rFonts w:ascii="Century Gothic" w:hAnsi="Century Gothic"/>
          <w:sz w:val="20"/>
          <w:szCs w:val="20"/>
        </w:rPr>
        <w:t xml:space="preserve"> part of the structural inequalities that </w:t>
      </w:r>
      <w:r w:rsidR="008D1301" w:rsidRPr="00340E6E">
        <w:rPr>
          <w:rFonts w:ascii="Century Gothic" w:hAnsi="Century Gothic"/>
          <w:sz w:val="20"/>
          <w:szCs w:val="20"/>
        </w:rPr>
        <w:t>mean</w:t>
      </w:r>
      <w:r w:rsidR="00C77A0A" w:rsidRPr="00340E6E">
        <w:rPr>
          <w:rFonts w:ascii="Century Gothic" w:hAnsi="Century Gothic"/>
          <w:sz w:val="20"/>
          <w:szCs w:val="20"/>
        </w:rPr>
        <w:t xml:space="preserve"> people lack opportunit</w:t>
      </w:r>
      <w:r w:rsidR="008D1301" w:rsidRPr="00340E6E">
        <w:rPr>
          <w:rFonts w:ascii="Century Gothic" w:hAnsi="Century Gothic"/>
          <w:sz w:val="20"/>
          <w:szCs w:val="20"/>
        </w:rPr>
        <w:t>ies</w:t>
      </w:r>
      <w:r w:rsidR="00C77A0A" w:rsidRPr="00340E6E">
        <w:rPr>
          <w:rFonts w:ascii="Century Gothic" w:hAnsi="Century Gothic"/>
          <w:sz w:val="20"/>
          <w:szCs w:val="20"/>
        </w:rPr>
        <w:t xml:space="preserve"> to save and to make progress in society.  This impacts on their provision for retirement. </w:t>
      </w:r>
    </w:p>
    <w:p w14:paraId="2BF4A534" w14:textId="62CF705B" w:rsidR="00CE6F30" w:rsidRDefault="00D96C24" w:rsidP="00EB25AC">
      <w:pPr>
        <w:pStyle w:val="NoSpacing"/>
        <w:numPr>
          <w:ilvl w:val="0"/>
          <w:numId w:val="12"/>
        </w:numPr>
        <w:rPr>
          <w:rFonts w:ascii="Century Gothic" w:hAnsi="Century Gothic"/>
          <w:b/>
          <w:sz w:val="20"/>
          <w:szCs w:val="20"/>
        </w:rPr>
      </w:pPr>
      <w:r w:rsidRPr="00340E6E">
        <w:rPr>
          <w:rFonts w:ascii="Century Gothic" w:hAnsi="Century Gothic"/>
          <w:b/>
          <w:sz w:val="20"/>
          <w:szCs w:val="20"/>
        </w:rPr>
        <w:t>Grey Power recommends</w:t>
      </w:r>
      <w:r w:rsidR="008D1301" w:rsidRPr="00340E6E">
        <w:rPr>
          <w:rFonts w:ascii="Century Gothic" w:hAnsi="Century Gothic"/>
          <w:b/>
          <w:sz w:val="20"/>
          <w:szCs w:val="20"/>
        </w:rPr>
        <w:t>,</w:t>
      </w:r>
      <w:r w:rsidRPr="00340E6E">
        <w:rPr>
          <w:rFonts w:ascii="Century Gothic" w:hAnsi="Century Gothic"/>
          <w:sz w:val="20"/>
          <w:szCs w:val="20"/>
        </w:rPr>
        <w:t xml:space="preserve"> although it is </w:t>
      </w:r>
      <w:r w:rsidR="00CE6F30" w:rsidRPr="00340E6E">
        <w:rPr>
          <w:rFonts w:ascii="Century Gothic" w:hAnsi="Century Gothic"/>
          <w:sz w:val="20"/>
          <w:szCs w:val="20"/>
        </w:rPr>
        <w:t xml:space="preserve">a </w:t>
      </w:r>
      <w:r w:rsidRPr="00340E6E">
        <w:rPr>
          <w:rFonts w:ascii="Century Gothic" w:hAnsi="Century Gothic"/>
          <w:sz w:val="20"/>
          <w:szCs w:val="20"/>
        </w:rPr>
        <w:t>complex</w:t>
      </w:r>
      <w:r w:rsidR="00CE6F30" w:rsidRPr="00340E6E">
        <w:rPr>
          <w:rFonts w:ascii="Century Gothic" w:hAnsi="Century Gothic"/>
          <w:sz w:val="20"/>
          <w:szCs w:val="20"/>
        </w:rPr>
        <w:t xml:space="preserve"> issue</w:t>
      </w:r>
      <w:r w:rsidRPr="00340E6E">
        <w:rPr>
          <w:rFonts w:ascii="Century Gothic" w:hAnsi="Century Gothic"/>
          <w:sz w:val="20"/>
          <w:szCs w:val="20"/>
        </w:rPr>
        <w:t>, that government monetary policy focus</w:t>
      </w:r>
      <w:r w:rsidR="00A7255A" w:rsidRPr="00340E6E">
        <w:rPr>
          <w:rFonts w:ascii="Century Gothic" w:hAnsi="Century Gothic"/>
          <w:sz w:val="20"/>
          <w:szCs w:val="20"/>
        </w:rPr>
        <w:t>es</w:t>
      </w:r>
      <w:r w:rsidRPr="00340E6E">
        <w:rPr>
          <w:rFonts w:ascii="Century Gothic" w:hAnsi="Century Gothic"/>
          <w:sz w:val="20"/>
          <w:szCs w:val="20"/>
        </w:rPr>
        <w:t xml:space="preserve"> more on changing </w:t>
      </w:r>
      <w:r w:rsidR="0053144C" w:rsidRPr="00340E6E">
        <w:rPr>
          <w:rFonts w:ascii="Century Gothic" w:hAnsi="Century Gothic"/>
          <w:sz w:val="20"/>
          <w:szCs w:val="20"/>
        </w:rPr>
        <w:t>New Zealand’s low wage economy</w:t>
      </w:r>
      <w:r w:rsidRPr="00340E6E">
        <w:rPr>
          <w:rFonts w:ascii="Century Gothic" w:hAnsi="Century Gothic"/>
          <w:sz w:val="20"/>
          <w:szCs w:val="20"/>
        </w:rPr>
        <w:t xml:space="preserve"> because as the case study in the discussion document portrays many low paid workers are unable to save much for their retirement and decreasing home ownership will exacerbate this situation</w:t>
      </w:r>
      <w:r w:rsidR="00C77A0A" w:rsidRPr="00340E6E">
        <w:rPr>
          <w:rFonts w:ascii="Century Gothic" w:hAnsi="Century Gothic"/>
          <w:sz w:val="20"/>
          <w:szCs w:val="20"/>
        </w:rPr>
        <w:t xml:space="preserve"> because many older people will no longer have this asset</w:t>
      </w:r>
      <w:r w:rsidRPr="00340E6E">
        <w:rPr>
          <w:rFonts w:ascii="Century Gothic" w:hAnsi="Century Gothic"/>
          <w:sz w:val="20"/>
          <w:szCs w:val="20"/>
        </w:rPr>
        <w:t>.</w:t>
      </w:r>
      <w:r w:rsidR="0053144C" w:rsidRPr="00340E6E">
        <w:rPr>
          <w:rFonts w:ascii="Century Gothic" w:hAnsi="Century Gothic"/>
          <w:sz w:val="20"/>
          <w:szCs w:val="20"/>
        </w:rPr>
        <w:t xml:space="preserve"> </w:t>
      </w:r>
      <w:r w:rsidR="002A5DFC">
        <w:rPr>
          <w:rFonts w:ascii="Century Gothic" w:hAnsi="Century Gothic"/>
          <w:sz w:val="20"/>
          <w:szCs w:val="20"/>
        </w:rPr>
        <w:t xml:space="preserve">We also recommend that </w:t>
      </w:r>
      <w:r w:rsidR="00034DE8">
        <w:rPr>
          <w:rFonts w:ascii="Century Gothic" w:hAnsi="Century Gothic"/>
          <w:sz w:val="20"/>
          <w:szCs w:val="20"/>
        </w:rPr>
        <w:t xml:space="preserve">the other issues, for </w:t>
      </w:r>
      <w:r w:rsidR="00034DE8" w:rsidRPr="00995669">
        <w:rPr>
          <w:rFonts w:ascii="Century Gothic" w:hAnsi="Century Gothic"/>
          <w:noProof/>
          <w:sz w:val="20"/>
          <w:szCs w:val="20"/>
        </w:rPr>
        <w:t>example</w:t>
      </w:r>
      <w:r w:rsidR="00995669">
        <w:rPr>
          <w:rFonts w:ascii="Century Gothic" w:hAnsi="Century Gothic"/>
          <w:noProof/>
          <w:sz w:val="20"/>
          <w:szCs w:val="20"/>
        </w:rPr>
        <w:t>,</w:t>
      </w:r>
      <w:r w:rsidR="00034DE8">
        <w:rPr>
          <w:rFonts w:ascii="Century Gothic" w:hAnsi="Century Gothic"/>
          <w:sz w:val="20"/>
          <w:szCs w:val="20"/>
        </w:rPr>
        <w:t xml:space="preserve"> unaffordable housing be the focus of continued government action.</w:t>
      </w:r>
    </w:p>
    <w:bookmarkEnd w:id="3"/>
    <w:p w14:paraId="764A8B79" w14:textId="6BCBA67E" w:rsidR="001E4D67" w:rsidRDefault="00CE6F30" w:rsidP="001E4D67">
      <w:pPr>
        <w:spacing w:after="0"/>
        <w:rPr>
          <w:rFonts w:ascii="Century Gothic" w:hAnsi="Century Gothic"/>
          <w:sz w:val="20"/>
          <w:szCs w:val="20"/>
        </w:rPr>
      </w:pPr>
      <w:r>
        <w:rPr>
          <w:rFonts w:ascii="Century Gothic" w:hAnsi="Century Gothic"/>
          <w:sz w:val="20"/>
          <w:szCs w:val="20"/>
        </w:rPr>
        <w:t xml:space="preserve">2.6 </w:t>
      </w:r>
      <w:r w:rsidR="00B560CC" w:rsidRPr="007B37AD">
        <w:rPr>
          <w:rFonts w:ascii="Century Gothic" w:hAnsi="Century Gothic"/>
          <w:b/>
          <w:sz w:val="20"/>
          <w:szCs w:val="20"/>
        </w:rPr>
        <w:t>BEING SAFE AND FEELING SUPPORTED</w:t>
      </w:r>
      <w:r w:rsidR="00B560CC" w:rsidRPr="007B37AD">
        <w:rPr>
          <w:rFonts w:ascii="Century Gothic" w:hAnsi="Century Gothic"/>
          <w:sz w:val="20"/>
          <w:szCs w:val="20"/>
        </w:rPr>
        <w:t xml:space="preserve">  </w:t>
      </w:r>
    </w:p>
    <w:p w14:paraId="041124A4" w14:textId="07DB5AF0" w:rsidR="008F42DA" w:rsidRDefault="008F42DA" w:rsidP="008F42DA">
      <w:pPr>
        <w:spacing w:after="35"/>
        <w:rPr>
          <w:rFonts w:ascii="Century Gothic" w:hAnsi="Century Gothic"/>
          <w:sz w:val="20"/>
          <w:szCs w:val="20"/>
        </w:rPr>
      </w:pPr>
      <w:r>
        <w:rPr>
          <w:rFonts w:ascii="Century Gothic" w:hAnsi="Century Gothic"/>
          <w:sz w:val="20"/>
          <w:szCs w:val="20"/>
          <w:u w:val="single"/>
        </w:rPr>
        <w:t>Discussion document</w:t>
      </w:r>
      <w:r w:rsidRPr="008D1301">
        <w:rPr>
          <w:rFonts w:ascii="Century Gothic" w:hAnsi="Century Gothic"/>
          <w:sz w:val="20"/>
          <w:szCs w:val="20"/>
          <w:u w:val="single"/>
        </w:rPr>
        <w:t xml:space="preserve"> question</w:t>
      </w:r>
      <w:r w:rsidRPr="006F2D4F">
        <w:rPr>
          <w:rFonts w:ascii="Century Gothic" w:hAnsi="Century Gothic"/>
          <w:sz w:val="20"/>
          <w:szCs w:val="20"/>
        </w:rPr>
        <w:t xml:space="preserve"> </w:t>
      </w:r>
      <w:r w:rsidR="00961979">
        <w:rPr>
          <w:rFonts w:ascii="Century Gothic" w:hAnsi="Century Gothic"/>
          <w:sz w:val="20"/>
          <w:szCs w:val="20"/>
        </w:rPr>
        <w:t xml:space="preserve">#1 </w:t>
      </w:r>
      <w:r>
        <w:rPr>
          <w:rFonts w:ascii="Century Gothic" w:hAnsi="Century Gothic"/>
          <w:sz w:val="20"/>
          <w:szCs w:val="20"/>
        </w:rPr>
        <w:t xml:space="preserve">- </w:t>
      </w:r>
      <w:r w:rsidRPr="006F2D4F">
        <w:rPr>
          <w:rFonts w:ascii="Century Gothic" w:hAnsi="Century Gothic"/>
          <w:sz w:val="20"/>
          <w:szCs w:val="20"/>
        </w:rPr>
        <w:t xml:space="preserve">What would reduce older people’s risk of abuse and harm? </w:t>
      </w:r>
    </w:p>
    <w:p w14:paraId="7EBF1838" w14:textId="77777777" w:rsidR="008F42DA" w:rsidRPr="007B37AD" w:rsidRDefault="008F42DA" w:rsidP="001E4D67">
      <w:pPr>
        <w:spacing w:after="0"/>
        <w:rPr>
          <w:rFonts w:ascii="Century Gothic" w:hAnsi="Century Gothic"/>
          <w:sz w:val="20"/>
          <w:szCs w:val="20"/>
        </w:rPr>
      </w:pPr>
    </w:p>
    <w:p w14:paraId="24D58D15" w14:textId="07762B4E" w:rsidR="001E4D67" w:rsidRDefault="00CE6F30" w:rsidP="008D1301">
      <w:pPr>
        <w:numPr>
          <w:ilvl w:val="0"/>
          <w:numId w:val="2"/>
        </w:numPr>
        <w:spacing w:after="35"/>
        <w:ind w:left="709" w:hanging="360"/>
        <w:rPr>
          <w:rFonts w:ascii="Century Gothic" w:hAnsi="Century Gothic"/>
          <w:sz w:val="20"/>
          <w:szCs w:val="20"/>
        </w:rPr>
      </w:pPr>
      <w:r>
        <w:rPr>
          <w:rFonts w:ascii="Century Gothic" w:hAnsi="Century Gothic"/>
          <w:sz w:val="20"/>
          <w:szCs w:val="20"/>
          <w:u w:val="single"/>
        </w:rPr>
        <w:t>General comments</w:t>
      </w:r>
      <w:r>
        <w:rPr>
          <w:rFonts w:ascii="Century Gothic" w:hAnsi="Century Gothic"/>
          <w:sz w:val="20"/>
          <w:szCs w:val="20"/>
        </w:rPr>
        <w:t xml:space="preserve"> </w:t>
      </w:r>
      <w:r w:rsidR="007509D2">
        <w:rPr>
          <w:rFonts w:ascii="Century Gothic" w:hAnsi="Century Gothic"/>
          <w:sz w:val="20"/>
          <w:szCs w:val="20"/>
        </w:rPr>
        <w:t>–</w:t>
      </w:r>
      <w:r>
        <w:rPr>
          <w:rFonts w:ascii="Century Gothic" w:hAnsi="Century Gothic"/>
          <w:sz w:val="20"/>
          <w:szCs w:val="20"/>
        </w:rPr>
        <w:t xml:space="preserve"> </w:t>
      </w:r>
      <w:r w:rsidR="007509D2">
        <w:rPr>
          <w:rFonts w:ascii="Century Gothic" w:hAnsi="Century Gothic"/>
          <w:sz w:val="20"/>
          <w:szCs w:val="20"/>
        </w:rPr>
        <w:t xml:space="preserve">Grey Power </w:t>
      </w:r>
      <w:r w:rsidR="00320E2A">
        <w:rPr>
          <w:rFonts w:ascii="Century Gothic" w:hAnsi="Century Gothic"/>
          <w:sz w:val="20"/>
          <w:szCs w:val="20"/>
        </w:rPr>
        <w:t xml:space="preserve">concurs with </w:t>
      </w:r>
      <w:r w:rsidR="007509D2">
        <w:rPr>
          <w:rFonts w:ascii="Century Gothic" w:hAnsi="Century Gothic"/>
          <w:sz w:val="20"/>
          <w:szCs w:val="20"/>
        </w:rPr>
        <w:t>the discussion document</w:t>
      </w:r>
      <w:r w:rsidR="006F2D4F">
        <w:rPr>
          <w:rFonts w:ascii="Century Gothic" w:hAnsi="Century Gothic"/>
          <w:sz w:val="20"/>
          <w:szCs w:val="20"/>
        </w:rPr>
        <w:t>,</w:t>
      </w:r>
      <w:r w:rsidR="007509D2">
        <w:rPr>
          <w:rFonts w:ascii="Century Gothic" w:hAnsi="Century Gothic"/>
          <w:sz w:val="20"/>
          <w:szCs w:val="20"/>
        </w:rPr>
        <w:t xml:space="preserve"> that some older people </w:t>
      </w:r>
      <w:r w:rsidR="00320E2A">
        <w:rPr>
          <w:rFonts w:ascii="Century Gothic" w:hAnsi="Century Gothic"/>
          <w:sz w:val="20"/>
          <w:szCs w:val="20"/>
        </w:rPr>
        <w:t xml:space="preserve">may </w:t>
      </w:r>
      <w:r w:rsidR="007509D2">
        <w:rPr>
          <w:rFonts w:ascii="Century Gothic" w:hAnsi="Century Gothic"/>
          <w:sz w:val="20"/>
          <w:szCs w:val="20"/>
        </w:rPr>
        <w:t xml:space="preserve">perceive that the crime level is higher </w:t>
      </w:r>
      <w:r w:rsidR="006F2D4F">
        <w:rPr>
          <w:rFonts w:ascii="Century Gothic" w:hAnsi="Century Gothic"/>
          <w:sz w:val="20"/>
          <w:szCs w:val="20"/>
        </w:rPr>
        <w:t xml:space="preserve">than it is and </w:t>
      </w:r>
      <w:r w:rsidR="00FA467D">
        <w:rPr>
          <w:rFonts w:ascii="Century Gothic" w:hAnsi="Century Gothic"/>
          <w:sz w:val="20"/>
          <w:szCs w:val="20"/>
        </w:rPr>
        <w:t xml:space="preserve">that perception means </w:t>
      </w:r>
      <w:r w:rsidR="006F2D4F">
        <w:rPr>
          <w:rFonts w:ascii="Century Gothic" w:hAnsi="Century Gothic"/>
          <w:sz w:val="20"/>
          <w:szCs w:val="20"/>
        </w:rPr>
        <w:t>they feel vulnerable</w:t>
      </w:r>
      <w:r w:rsidR="00FA467D">
        <w:rPr>
          <w:rFonts w:ascii="Century Gothic" w:hAnsi="Century Gothic"/>
          <w:sz w:val="20"/>
          <w:szCs w:val="20"/>
        </w:rPr>
        <w:t>.</w:t>
      </w:r>
      <w:r w:rsidR="006F2D4F">
        <w:rPr>
          <w:rFonts w:ascii="Century Gothic" w:hAnsi="Century Gothic"/>
          <w:sz w:val="20"/>
          <w:szCs w:val="20"/>
        </w:rPr>
        <w:t xml:space="preserve"> Grey Power’s </w:t>
      </w:r>
      <w:r w:rsidR="00320E2A">
        <w:rPr>
          <w:rFonts w:ascii="Century Gothic" w:hAnsi="Century Gothic"/>
          <w:sz w:val="20"/>
          <w:szCs w:val="20"/>
        </w:rPr>
        <w:t xml:space="preserve">policy is </w:t>
      </w:r>
      <w:r w:rsidR="006F2D4F">
        <w:rPr>
          <w:rFonts w:ascii="Century Gothic" w:hAnsi="Century Gothic"/>
          <w:sz w:val="20"/>
          <w:szCs w:val="20"/>
        </w:rPr>
        <w:t>therefore aimed at reducing our members’ feelings of vulnerability and also reducing their risk of harm</w:t>
      </w:r>
    </w:p>
    <w:p w14:paraId="320826F6" w14:textId="77777777" w:rsidR="00FA467D" w:rsidRDefault="00FA467D" w:rsidP="006F2D4F">
      <w:pPr>
        <w:spacing w:after="35"/>
        <w:rPr>
          <w:rFonts w:ascii="Century Gothic" w:hAnsi="Century Gothic"/>
          <w:sz w:val="20"/>
          <w:szCs w:val="20"/>
        </w:rPr>
      </w:pPr>
    </w:p>
    <w:p w14:paraId="0E553A9A" w14:textId="791B5784" w:rsidR="006F2D4F" w:rsidRPr="007115E7" w:rsidRDefault="006F2D4F" w:rsidP="007115E7">
      <w:pPr>
        <w:pStyle w:val="ListParagraph"/>
        <w:numPr>
          <w:ilvl w:val="0"/>
          <w:numId w:val="12"/>
        </w:numPr>
        <w:spacing w:after="35"/>
        <w:ind w:left="284" w:firstLine="0"/>
        <w:rPr>
          <w:rFonts w:ascii="Century Gothic" w:hAnsi="Century Gothic"/>
          <w:sz w:val="20"/>
          <w:szCs w:val="20"/>
        </w:rPr>
      </w:pPr>
      <w:r w:rsidRPr="007115E7">
        <w:rPr>
          <w:rFonts w:ascii="Century Gothic" w:hAnsi="Century Gothic"/>
          <w:b/>
          <w:sz w:val="20"/>
          <w:szCs w:val="20"/>
        </w:rPr>
        <w:t xml:space="preserve">Grey Power </w:t>
      </w:r>
      <w:r w:rsidR="00FA467D" w:rsidRPr="007115E7">
        <w:rPr>
          <w:rFonts w:ascii="Century Gothic" w:hAnsi="Century Gothic"/>
          <w:b/>
          <w:sz w:val="20"/>
          <w:szCs w:val="20"/>
        </w:rPr>
        <w:t xml:space="preserve">policy </w:t>
      </w:r>
      <w:r w:rsidRPr="007115E7">
        <w:rPr>
          <w:rFonts w:ascii="Century Gothic" w:hAnsi="Century Gothic"/>
          <w:b/>
          <w:sz w:val="20"/>
          <w:szCs w:val="20"/>
        </w:rPr>
        <w:t>recommends th</w:t>
      </w:r>
      <w:r w:rsidR="007115E7" w:rsidRPr="007115E7">
        <w:rPr>
          <w:rFonts w:ascii="Century Gothic" w:hAnsi="Century Gothic"/>
          <w:b/>
          <w:sz w:val="20"/>
          <w:szCs w:val="20"/>
        </w:rPr>
        <w:t>e</w:t>
      </w:r>
      <w:r w:rsidRPr="007115E7">
        <w:rPr>
          <w:rFonts w:ascii="Century Gothic" w:hAnsi="Century Gothic"/>
          <w:sz w:val="20"/>
          <w:szCs w:val="20"/>
        </w:rPr>
        <w:t>:</w:t>
      </w:r>
    </w:p>
    <w:p w14:paraId="23057DEE" w14:textId="06D99774" w:rsidR="00252F4C" w:rsidRDefault="008C7D8C" w:rsidP="009371FE">
      <w:pPr>
        <w:spacing w:after="35"/>
        <w:ind w:left="567"/>
        <w:rPr>
          <w:rFonts w:ascii="Century Gothic" w:hAnsi="Century Gothic"/>
          <w:sz w:val="20"/>
          <w:szCs w:val="20"/>
        </w:rPr>
      </w:pPr>
      <w:r>
        <w:rPr>
          <w:rFonts w:ascii="Century Gothic" w:hAnsi="Century Gothic"/>
          <w:sz w:val="20"/>
          <w:szCs w:val="20"/>
        </w:rPr>
        <w:t xml:space="preserve">a) </w:t>
      </w:r>
      <w:r w:rsidR="00252F4C">
        <w:rPr>
          <w:rFonts w:ascii="Century Gothic" w:hAnsi="Century Gothic"/>
          <w:sz w:val="20"/>
          <w:szCs w:val="20"/>
        </w:rPr>
        <w:t>p</w:t>
      </w:r>
      <w:r w:rsidR="007115E7" w:rsidRPr="007115E7">
        <w:rPr>
          <w:rFonts w:ascii="Century Gothic" w:hAnsi="Century Gothic"/>
          <w:sz w:val="20"/>
          <w:szCs w:val="20"/>
        </w:rPr>
        <w:t>rovision of l</w:t>
      </w:r>
      <w:r w:rsidR="00CE6F30" w:rsidRPr="007115E7">
        <w:rPr>
          <w:rFonts w:ascii="Century Gothic" w:hAnsi="Century Gothic"/>
          <w:sz w:val="20"/>
          <w:szCs w:val="20"/>
        </w:rPr>
        <w:t>egislation t</w:t>
      </w:r>
      <w:r w:rsidR="00FA467D" w:rsidRPr="007115E7">
        <w:rPr>
          <w:rFonts w:ascii="Century Gothic" w:hAnsi="Century Gothic"/>
          <w:sz w:val="20"/>
          <w:szCs w:val="20"/>
        </w:rPr>
        <w:t xml:space="preserve">o </w:t>
      </w:r>
      <w:r w:rsidR="00CE6F30" w:rsidRPr="007115E7">
        <w:rPr>
          <w:rFonts w:ascii="Century Gothic" w:hAnsi="Century Gothic"/>
          <w:sz w:val="20"/>
          <w:szCs w:val="20"/>
        </w:rPr>
        <w:t>ensure the reduction of availability of alcohol</w:t>
      </w:r>
      <w:r w:rsidR="00252F4C">
        <w:rPr>
          <w:rFonts w:ascii="Century Gothic" w:hAnsi="Century Gothic"/>
          <w:sz w:val="20"/>
          <w:szCs w:val="20"/>
        </w:rPr>
        <w:t>,</w:t>
      </w:r>
    </w:p>
    <w:p w14:paraId="528C2F41" w14:textId="58E7AA0E" w:rsidR="00961979" w:rsidRDefault="00252F4C" w:rsidP="009371FE">
      <w:pPr>
        <w:spacing w:after="35"/>
        <w:ind w:left="567"/>
        <w:rPr>
          <w:rFonts w:ascii="Century Gothic" w:hAnsi="Century Gothic"/>
          <w:sz w:val="20"/>
          <w:szCs w:val="20"/>
        </w:rPr>
      </w:pPr>
      <w:r>
        <w:rPr>
          <w:rFonts w:ascii="Century Gothic" w:hAnsi="Century Gothic"/>
          <w:sz w:val="20"/>
          <w:szCs w:val="20"/>
        </w:rPr>
        <w:t>b)</w:t>
      </w:r>
      <w:r w:rsidR="00CE6F30" w:rsidRPr="007115E7">
        <w:rPr>
          <w:rFonts w:ascii="Century Gothic" w:hAnsi="Century Gothic"/>
          <w:sz w:val="20"/>
          <w:szCs w:val="20"/>
        </w:rPr>
        <w:t xml:space="preserve"> the introduction of the Law Commission Report on Alcohol Reform</w:t>
      </w:r>
      <w:r>
        <w:rPr>
          <w:rFonts w:ascii="Century Gothic" w:hAnsi="Century Gothic"/>
          <w:sz w:val="20"/>
          <w:szCs w:val="20"/>
        </w:rPr>
        <w:t xml:space="preserve"> </w:t>
      </w:r>
      <w:r w:rsidR="00961979" w:rsidRPr="007115E7">
        <w:rPr>
          <w:rFonts w:ascii="Century Gothic" w:hAnsi="Century Gothic"/>
          <w:sz w:val="20"/>
          <w:szCs w:val="20"/>
        </w:rPr>
        <w:t>recommendations</w:t>
      </w:r>
      <w:r w:rsidR="00961979">
        <w:rPr>
          <w:rFonts w:ascii="Century Gothic" w:hAnsi="Century Gothic"/>
          <w:sz w:val="20"/>
          <w:szCs w:val="20"/>
        </w:rPr>
        <w:t>,</w:t>
      </w:r>
    </w:p>
    <w:p w14:paraId="0CEB11DB" w14:textId="47E43116" w:rsidR="00FA467D" w:rsidRPr="007115E7" w:rsidRDefault="00961979" w:rsidP="009371FE">
      <w:pPr>
        <w:spacing w:after="35"/>
        <w:ind w:left="567"/>
        <w:rPr>
          <w:rFonts w:ascii="Century Gothic" w:hAnsi="Century Gothic"/>
          <w:sz w:val="20"/>
          <w:szCs w:val="20"/>
        </w:rPr>
      </w:pPr>
      <w:r>
        <w:rPr>
          <w:rFonts w:ascii="Century Gothic" w:hAnsi="Century Gothic"/>
          <w:sz w:val="20"/>
          <w:szCs w:val="20"/>
        </w:rPr>
        <w:t>c)</w:t>
      </w:r>
      <w:r w:rsidR="00FA467D" w:rsidRPr="007115E7">
        <w:rPr>
          <w:rFonts w:ascii="Century Gothic" w:hAnsi="Century Gothic"/>
          <w:sz w:val="20"/>
          <w:szCs w:val="20"/>
        </w:rPr>
        <w:t xml:space="preserve"> timelier</w:t>
      </w:r>
      <w:r w:rsidR="00CE6F30" w:rsidRPr="007115E7">
        <w:rPr>
          <w:rFonts w:ascii="Century Gothic" w:hAnsi="Century Gothic"/>
          <w:sz w:val="20"/>
          <w:szCs w:val="20"/>
        </w:rPr>
        <w:t xml:space="preserve"> drug and alcohol treatment</w:t>
      </w:r>
      <w:r>
        <w:rPr>
          <w:rFonts w:ascii="Century Gothic" w:hAnsi="Century Gothic"/>
          <w:sz w:val="20"/>
          <w:szCs w:val="20"/>
        </w:rPr>
        <w:t>,</w:t>
      </w:r>
    </w:p>
    <w:p w14:paraId="26644E14" w14:textId="518BC845" w:rsidR="007115E7" w:rsidRPr="007115E7" w:rsidRDefault="00961979" w:rsidP="00320E2A">
      <w:pPr>
        <w:spacing w:after="35"/>
        <w:ind w:left="564"/>
        <w:rPr>
          <w:rFonts w:ascii="Century Gothic" w:hAnsi="Century Gothic"/>
          <w:sz w:val="20"/>
          <w:szCs w:val="20"/>
        </w:rPr>
      </w:pPr>
      <w:r>
        <w:rPr>
          <w:rFonts w:ascii="Century Gothic" w:hAnsi="Century Gothic"/>
          <w:sz w:val="20"/>
          <w:szCs w:val="20"/>
        </w:rPr>
        <w:t>d</w:t>
      </w:r>
      <w:r w:rsidR="008C7D8C">
        <w:rPr>
          <w:rFonts w:ascii="Century Gothic" w:hAnsi="Century Gothic"/>
          <w:sz w:val="20"/>
          <w:szCs w:val="20"/>
        </w:rPr>
        <w:t xml:space="preserve">) </w:t>
      </w:r>
      <w:r>
        <w:rPr>
          <w:rFonts w:ascii="Century Gothic" w:hAnsi="Century Gothic"/>
          <w:sz w:val="20"/>
          <w:szCs w:val="20"/>
        </w:rPr>
        <w:t>p</w:t>
      </w:r>
      <w:r w:rsidR="007115E7" w:rsidRPr="007115E7">
        <w:rPr>
          <w:rFonts w:ascii="Century Gothic" w:hAnsi="Century Gothic"/>
          <w:sz w:val="20"/>
          <w:szCs w:val="20"/>
        </w:rPr>
        <w:t xml:space="preserve">rovision of </w:t>
      </w:r>
      <w:r w:rsidR="00CE6F30" w:rsidRPr="007115E7">
        <w:rPr>
          <w:rFonts w:ascii="Century Gothic" w:hAnsi="Century Gothic"/>
          <w:sz w:val="20"/>
          <w:szCs w:val="20"/>
        </w:rPr>
        <w:t xml:space="preserve">community projects </w:t>
      </w:r>
      <w:r>
        <w:rPr>
          <w:rFonts w:ascii="Century Gothic" w:hAnsi="Century Gothic"/>
          <w:sz w:val="20"/>
          <w:szCs w:val="20"/>
        </w:rPr>
        <w:t>with</w:t>
      </w:r>
      <w:r w:rsidR="00CE6F30" w:rsidRPr="007115E7">
        <w:rPr>
          <w:rFonts w:ascii="Century Gothic" w:hAnsi="Century Gothic"/>
          <w:sz w:val="20"/>
          <w:szCs w:val="20"/>
        </w:rPr>
        <w:t xml:space="preserve"> the purpose of preventing older persons from succumbing</w:t>
      </w:r>
      <w:r w:rsidR="007115E7" w:rsidRPr="007115E7">
        <w:rPr>
          <w:rFonts w:ascii="Century Gothic" w:hAnsi="Century Gothic"/>
          <w:sz w:val="20"/>
          <w:szCs w:val="20"/>
        </w:rPr>
        <w:t xml:space="preserve"> </w:t>
      </w:r>
      <w:r w:rsidR="00CE6F30" w:rsidRPr="007115E7">
        <w:rPr>
          <w:rFonts w:ascii="Century Gothic" w:hAnsi="Century Gothic"/>
          <w:sz w:val="20"/>
          <w:szCs w:val="20"/>
        </w:rPr>
        <w:t xml:space="preserve">to scams </w:t>
      </w:r>
      <w:r>
        <w:rPr>
          <w:rFonts w:ascii="Century Gothic" w:hAnsi="Century Gothic"/>
          <w:sz w:val="20"/>
          <w:szCs w:val="20"/>
        </w:rPr>
        <w:t>along with</w:t>
      </w:r>
      <w:r w:rsidR="00CE6F30" w:rsidRPr="007115E7">
        <w:rPr>
          <w:rFonts w:ascii="Century Gothic" w:hAnsi="Century Gothic"/>
          <w:sz w:val="20"/>
          <w:szCs w:val="20"/>
        </w:rPr>
        <w:t xml:space="preserve"> </w:t>
      </w:r>
      <w:r w:rsidR="007115E7" w:rsidRPr="007115E7">
        <w:rPr>
          <w:rFonts w:ascii="Century Gothic" w:hAnsi="Century Gothic"/>
          <w:sz w:val="20"/>
          <w:szCs w:val="20"/>
        </w:rPr>
        <w:t>p</w:t>
      </w:r>
      <w:r w:rsidR="00CE6F30" w:rsidRPr="007115E7">
        <w:rPr>
          <w:rFonts w:ascii="Century Gothic" w:hAnsi="Century Gothic"/>
          <w:sz w:val="20"/>
          <w:szCs w:val="20"/>
        </w:rPr>
        <w:t>olice</w:t>
      </w:r>
      <w:r w:rsidR="008F42DA">
        <w:rPr>
          <w:rFonts w:ascii="Century Gothic" w:hAnsi="Century Gothic"/>
          <w:sz w:val="20"/>
          <w:szCs w:val="20"/>
        </w:rPr>
        <w:t>,</w:t>
      </w:r>
      <w:r w:rsidR="00CE6F30" w:rsidRPr="007115E7">
        <w:rPr>
          <w:rFonts w:ascii="Century Gothic" w:hAnsi="Century Gothic"/>
          <w:sz w:val="20"/>
          <w:szCs w:val="20"/>
        </w:rPr>
        <w:t xml:space="preserve"> MSD</w:t>
      </w:r>
      <w:r w:rsidR="008F42DA">
        <w:rPr>
          <w:rFonts w:ascii="Century Gothic" w:hAnsi="Century Gothic"/>
          <w:sz w:val="20"/>
          <w:szCs w:val="20"/>
        </w:rPr>
        <w:t xml:space="preserve">, Office of the Banking Ombudsman </w:t>
      </w:r>
      <w:r>
        <w:rPr>
          <w:rFonts w:ascii="Century Gothic" w:hAnsi="Century Gothic"/>
          <w:sz w:val="20"/>
          <w:szCs w:val="20"/>
        </w:rPr>
        <w:t>etc.</w:t>
      </w:r>
      <w:r w:rsidR="00CE6F30" w:rsidRPr="007115E7">
        <w:rPr>
          <w:rFonts w:ascii="Century Gothic" w:hAnsi="Century Gothic"/>
          <w:sz w:val="20"/>
          <w:szCs w:val="20"/>
        </w:rPr>
        <w:t xml:space="preserve"> programmes that address this issue</w:t>
      </w:r>
      <w:r>
        <w:rPr>
          <w:rFonts w:ascii="Century Gothic" w:hAnsi="Century Gothic"/>
          <w:sz w:val="20"/>
          <w:szCs w:val="20"/>
        </w:rPr>
        <w:t>,</w:t>
      </w:r>
      <w:r w:rsidR="00CE6F30" w:rsidRPr="007115E7">
        <w:rPr>
          <w:rFonts w:ascii="Century Gothic" w:hAnsi="Century Gothic"/>
          <w:sz w:val="20"/>
          <w:szCs w:val="20"/>
        </w:rPr>
        <w:t xml:space="preserve"> </w:t>
      </w:r>
    </w:p>
    <w:p w14:paraId="67A1FCE9" w14:textId="6DBAB36A" w:rsidR="007115E7" w:rsidRDefault="00961979" w:rsidP="00320E2A">
      <w:pPr>
        <w:spacing w:after="35"/>
        <w:ind w:left="564"/>
        <w:rPr>
          <w:rFonts w:ascii="Century Gothic" w:hAnsi="Century Gothic"/>
          <w:sz w:val="20"/>
          <w:szCs w:val="20"/>
        </w:rPr>
      </w:pPr>
      <w:r>
        <w:rPr>
          <w:rFonts w:ascii="Century Gothic" w:hAnsi="Century Gothic"/>
          <w:sz w:val="20"/>
          <w:szCs w:val="20"/>
        </w:rPr>
        <w:t>e</w:t>
      </w:r>
      <w:r w:rsidR="008C7D8C">
        <w:rPr>
          <w:rFonts w:ascii="Century Gothic" w:hAnsi="Century Gothic"/>
          <w:sz w:val="20"/>
          <w:szCs w:val="20"/>
        </w:rPr>
        <w:t xml:space="preserve">) </w:t>
      </w:r>
      <w:r>
        <w:rPr>
          <w:rFonts w:ascii="Century Gothic" w:hAnsi="Century Gothic"/>
          <w:sz w:val="20"/>
          <w:szCs w:val="20"/>
        </w:rPr>
        <w:t>u</w:t>
      </w:r>
      <w:r w:rsidR="007115E7" w:rsidRPr="007115E7">
        <w:rPr>
          <w:rFonts w:ascii="Century Gothic" w:hAnsi="Century Gothic"/>
          <w:sz w:val="20"/>
          <w:szCs w:val="20"/>
        </w:rPr>
        <w:t>se of publicity to e</w:t>
      </w:r>
      <w:r w:rsidR="00CE6F30" w:rsidRPr="007115E7">
        <w:rPr>
          <w:rFonts w:ascii="Century Gothic" w:hAnsi="Century Gothic"/>
          <w:sz w:val="20"/>
          <w:szCs w:val="20"/>
        </w:rPr>
        <w:t>ncourage older people to have security</w:t>
      </w:r>
      <w:r w:rsidR="00341660">
        <w:rPr>
          <w:rFonts w:ascii="Century Gothic" w:hAnsi="Century Gothic"/>
          <w:sz w:val="20"/>
          <w:szCs w:val="20"/>
        </w:rPr>
        <w:t xml:space="preserve"> </w:t>
      </w:r>
      <w:r>
        <w:rPr>
          <w:rFonts w:ascii="Century Gothic" w:hAnsi="Century Gothic"/>
          <w:sz w:val="20"/>
          <w:szCs w:val="20"/>
        </w:rPr>
        <w:t>devices</w:t>
      </w:r>
      <w:r w:rsidR="007115E7" w:rsidRPr="007115E7">
        <w:rPr>
          <w:rFonts w:ascii="Century Gothic" w:hAnsi="Century Gothic"/>
          <w:sz w:val="20"/>
          <w:szCs w:val="20"/>
        </w:rPr>
        <w:t>, such as security doors</w:t>
      </w:r>
      <w:r w:rsidR="00320E2A">
        <w:rPr>
          <w:rFonts w:ascii="Century Gothic" w:hAnsi="Century Gothic"/>
          <w:sz w:val="20"/>
          <w:szCs w:val="20"/>
        </w:rPr>
        <w:t xml:space="preserve"> and strong locks</w:t>
      </w:r>
      <w:r w:rsidR="00CE6F30" w:rsidRPr="007115E7">
        <w:rPr>
          <w:rFonts w:ascii="Century Gothic" w:hAnsi="Century Gothic"/>
          <w:sz w:val="20"/>
          <w:szCs w:val="20"/>
        </w:rPr>
        <w:t xml:space="preserve"> placed in their home to help prevent crime</w:t>
      </w:r>
      <w:r w:rsidR="007115E7" w:rsidRPr="007115E7">
        <w:rPr>
          <w:rFonts w:ascii="Century Gothic" w:hAnsi="Century Gothic"/>
          <w:sz w:val="20"/>
          <w:szCs w:val="20"/>
        </w:rPr>
        <w:t xml:space="preserve"> and lessen the</w:t>
      </w:r>
      <w:r w:rsidR="00320E2A">
        <w:rPr>
          <w:rFonts w:ascii="Century Gothic" w:hAnsi="Century Gothic"/>
          <w:sz w:val="20"/>
          <w:szCs w:val="20"/>
        </w:rPr>
        <w:t>ir</w:t>
      </w:r>
      <w:r w:rsidR="007115E7" w:rsidRPr="007115E7">
        <w:rPr>
          <w:rFonts w:ascii="Century Gothic" w:hAnsi="Century Gothic"/>
          <w:sz w:val="20"/>
          <w:szCs w:val="20"/>
        </w:rPr>
        <w:t xml:space="preserve"> feelings of vulnerability</w:t>
      </w:r>
      <w:r>
        <w:rPr>
          <w:rFonts w:ascii="Century Gothic" w:hAnsi="Century Gothic"/>
          <w:sz w:val="20"/>
          <w:szCs w:val="20"/>
        </w:rPr>
        <w:t>,</w:t>
      </w:r>
    </w:p>
    <w:p w14:paraId="73E649D1" w14:textId="6BDDF2B9" w:rsidR="00320E2A" w:rsidRPr="008C7D8C" w:rsidRDefault="008C7D8C" w:rsidP="00961979">
      <w:pPr>
        <w:pStyle w:val="NoSpacing"/>
        <w:ind w:left="567"/>
        <w:rPr>
          <w:rFonts w:ascii="Century Gothic" w:hAnsi="Century Gothic"/>
          <w:sz w:val="20"/>
          <w:szCs w:val="20"/>
        </w:rPr>
      </w:pPr>
      <w:r w:rsidRPr="008C7D8C">
        <w:rPr>
          <w:rFonts w:ascii="Century Gothic" w:hAnsi="Century Gothic"/>
          <w:sz w:val="20"/>
          <w:szCs w:val="20"/>
        </w:rPr>
        <w:t>d)</w:t>
      </w:r>
      <w:r w:rsidR="00320E2A">
        <w:t xml:space="preserve"> </w:t>
      </w:r>
      <w:r w:rsidR="00961979">
        <w:rPr>
          <w:rFonts w:ascii="Century Gothic" w:hAnsi="Century Gothic"/>
          <w:sz w:val="20"/>
          <w:szCs w:val="20"/>
        </w:rPr>
        <w:t>p</w:t>
      </w:r>
      <w:r w:rsidR="00320E2A" w:rsidRPr="008C7D8C">
        <w:rPr>
          <w:rFonts w:ascii="Century Gothic" w:hAnsi="Century Gothic"/>
          <w:sz w:val="20"/>
          <w:szCs w:val="20"/>
        </w:rPr>
        <w:t xml:space="preserve">rovision of on-going national publicity re Age Concern’s elder </w:t>
      </w:r>
      <w:r w:rsidR="00320E2A" w:rsidRPr="00995669">
        <w:rPr>
          <w:rFonts w:ascii="Century Gothic" w:hAnsi="Century Gothic"/>
          <w:noProof/>
          <w:sz w:val="20"/>
          <w:szCs w:val="20"/>
        </w:rPr>
        <w:t>abuse</w:t>
      </w:r>
      <w:r w:rsidRPr="00995669">
        <w:rPr>
          <w:rFonts w:ascii="Century Gothic" w:hAnsi="Century Gothic"/>
          <w:noProof/>
          <w:sz w:val="20"/>
          <w:szCs w:val="20"/>
        </w:rPr>
        <w:t xml:space="preserve"> </w:t>
      </w:r>
      <w:r w:rsidR="00320E2A" w:rsidRPr="00995669">
        <w:rPr>
          <w:rFonts w:ascii="Century Gothic" w:hAnsi="Century Gothic"/>
          <w:noProof/>
          <w:sz w:val="20"/>
          <w:szCs w:val="20"/>
        </w:rPr>
        <w:t>programmes</w:t>
      </w:r>
      <w:r w:rsidR="00320E2A" w:rsidRPr="008C7D8C">
        <w:rPr>
          <w:rFonts w:ascii="Century Gothic" w:hAnsi="Century Gothic"/>
          <w:sz w:val="20"/>
          <w:szCs w:val="20"/>
        </w:rPr>
        <w:t xml:space="preserve"> and other avenues which can be utilised either to prevent or to assist victims of elder abuse</w:t>
      </w:r>
      <w:r w:rsidR="00961979">
        <w:rPr>
          <w:rFonts w:ascii="Century Gothic" w:hAnsi="Century Gothic"/>
          <w:sz w:val="20"/>
          <w:szCs w:val="20"/>
        </w:rPr>
        <w:t>.</w:t>
      </w:r>
    </w:p>
    <w:p w14:paraId="29507A08" w14:textId="77777777" w:rsidR="000F57D4" w:rsidRDefault="008F42DA" w:rsidP="000F57D4">
      <w:pPr>
        <w:pStyle w:val="NoSpacing"/>
        <w:ind w:left="567"/>
        <w:rPr>
          <w:rFonts w:ascii="Century Gothic" w:hAnsi="Century Gothic"/>
          <w:b/>
          <w:sz w:val="20"/>
          <w:szCs w:val="20"/>
        </w:rPr>
      </w:pPr>
      <w:r w:rsidRPr="008C7D8C">
        <w:rPr>
          <w:rFonts w:ascii="Century Gothic" w:hAnsi="Century Gothic"/>
          <w:sz w:val="20"/>
          <w:szCs w:val="20"/>
          <w:u w:val="single"/>
        </w:rPr>
        <w:t>D</w:t>
      </w:r>
      <w:r w:rsidRPr="00966630">
        <w:rPr>
          <w:rFonts w:ascii="Century Gothic" w:hAnsi="Century Gothic"/>
          <w:sz w:val="20"/>
          <w:szCs w:val="20"/>
          <w:u w:val="single"/>
        </w:rPr>
        <w:t>iscussion document question</w:t>
      </w:r>
      <w:r w:rsidRPr="00966630">
        <w:rPr>
          <w:rFonts w:ascii="Century Gothic" w:hAnsi="Century Gothic"/>
          <w:sz w:val="20"/>
          <w:szCs w:val="20"/>
        </w:rPr>
        <w:t xml:space="preserve"> </w:t>
      </w:r>
      <w:r w:rsidR="00961979">
        <w:rPr>
          <w:rFonts w:ascii="Century Gothic" w:hAnsi="Century Gothic"/>
          <w:sz w:val="20"/>
          <w:szCs w:val="20"/>
        </w:rPr>
        <w:t xml:space="preserve">#2 </w:t>
      </w:r>
      <w:r w:rsidRPr="00966630">
        <w:rPr>
          <w:rFonts w:ascii="Century Gothic" w:hAnsi="Century Gothic"/>
          <w:sz w:val="20"/>
          <w:szCs w:val="20"/>
        </w:rPr>
        <w:t xml:space="preserve">- </w:t>
      </w:r>
      <w:r w:rsidR="00FA467D" w:rsidRPr="00966630">
        <w:rPr>
          <w:rFonts w:ascii="Century Gothic" w:hAnsi="Century Gothic"/>
          <w:sz w:val="20"/>
          <w:szCs w:val="20"/>
        </w:rPr>
        <w:t>How can older people be supported to</w:t>
      </w:r>
      <w:r w:rsidR="000F57D4">
        <w:rPr>
          <w:rFonts w:ascii="Century Gothic" w:hAnsi="Century Gothic"/>
          <w:sz w:val="20"/>
          <w:szCs w:val="20"/>
        </w:rPr>
        <w:t xml:space="preserve"> </w:t>
      </w:r>
      <w:r w:rsidR="00FA467D" w:rsidRPr="00966630">
        <w:rPr>
          <w:rFonts w:ascii="Century Gothic" w:hAnsi="Century Gothic"/>
          <w:sz w:val="20"/>
          <w:szCs w:val="20"/>
        </w:rPr>
        <w:t>prepare for the future?</w:t>
      </w:r>
      <w:r w:rsidR="00FA467D" w:rsidRPr="00966630">
        <w:rPr>
          <w:rFonts w:ascii="Century Gothic" w:hAnsi="Century Gothic"/>
          <w:b/>
          <w:sz w:val="20"/>
          <w:szCs w:val="20"/>
        </w:rPr>
        <w:t xml:space="preserve"> </w:t>
      </w:r>
    </w:p>
    <w:p w14:paraId="77FFBCBF" w14:textId="7D52135E" w:rsidR="003111B2" w:rsidRPr="00966630" w:rsidRDefault="00AB142E" w:rsidP="00EB25AC">
      <w:pPr>
        <w:pStyle w:val="NoSpacing"/>
        <w:numPr>
          <w:ilvl w:val="0"/>
          <w:numId w:val="12"/>
        </w:numPr>
        <w:spacing w:after="0"/>
        <w:rPr>
          <w:rFonts w:ascii="Century Gothic" w:hAnsi="Century Gothic"/>
          <w:sz w:val="20"/>
          <w:szCs w:val="20"/>
        </w:rPr>
      </w:pPr>
      <w:r w:rsidRPr="00966630">
        <w:rPr>
          <w:rFonts w:ascii="Century Gothic" w:hAnsi="Century Gothic"/>
          <w:b/>
          <w:sz w:val="20"/>
          <w:szCs w:val="20"/>
        </w:rPr>
        <w:lastRenderedPageBreak/>
        <w:t>Grey Power</w:t>
      </w:r>
      <w:r w:rsidR="00340E6E" w:rsidRPr="00966630">
        <w:rPr>
          <w:rFonts w:ascii="Century Gothic" w:hAnsi="Century Gothic"/>
          <w:b/>
          <w:sz w:val="20"/>
          <w:szCs w:val="20"/>
        </w:rPr>
        <w:t xml:space="preserve"> </w:t>
      </w:r>
      <w:r w:rsidRPr="00966630">
        <w:rPr>
          <w:rFonts w:ascii="Century Gothic" w:hAnsi="Century Gothic"/>
          <w:b/>
          <w:sz w:val="20"/>
          <w:szCs w:val="20"/>
        </w:rPr>
        <w:t>recommend</w:t>
      </w:r>
      <w:r w:rsidR="00340E6E" w:rsidRPr="00966630">
        <w:rPr>
          <w:rFonts w:ascii="Century Gothic" w:hAnsi="Century Gothic"/>
          <w:b/>
          <w:sz w:val="20"/>
          <w:szCs w:val="20"/>
        </w:rPr>
        <w:t>s</w:t>
      </w:r>
      <w:r w:rsidRPr="00966630">
        <w:rPr>
          <w:rFonts w:ascii="Century Gothic" w:hAnsi="Century Gothic"/>
          <w:b/>
          <w:sz w:val="20"/>
          <w:szCs w:val="20"/>
        </w:rPr>
        <w:t>,</w:t>
      </w:r>
      <w:r w:rsidRPr="00966630">
        <w:rPr>
          <w:rFonts w:ascii="Century Gothic" w:hAnsi="Century Gothic"/>
          <w:sz w:val="20"/>
          <w:szCs w:val="20"/>
        </w:rPr>
        <w:t xml:space="preserve"> especially as it refers to preparing for the future, that older people are very aware of the necessity to </w:t>
      </w:r>
      <w:r w:rsidR="000F57D4">
        <w:rPr>
          <w:rFonts w:ascii="Century Gothic" w:hAnsi="Century Gothic"/>
          <w:sz w:val="20"/>
          <w:szCs w:val="20"/>
        </w:rPr>
        <w:t>appoint</w:t>
      </w:r>
      <w:r w:rsidRPr="00966630">
        <w:rPr>
          <w:rFonts w:ascii="Century Gothic" w:hAnsi="Century Gothic"/>
          <w:sz w:val="20"/>
          <w:szCs w:val="20"/>
        </w:rPr>
        <w:t xml:space="preserve"> </w:t>
      </w:r>
      <w:r w:rsidR="003111B2" w:rsidRPr="00966630">
        <w:rPr>
          <w:rFonts w:ascii="Century Gothic" w:hAnsi="Century Gothic"/>
          <w:sz w:val="20"/>
          <w:szCs w:val="20"/>
        </w:rPr>
        <w:t>an Enduring Power of Attorney (</w:t>
      </w:r>
      <w:r w:rsidRPr="00966630">
        <w:rPr>
          <w:rFonts w:ascii="Century Gothic" w:hAnsi="Century Gothic"/>
          <w:sz w:val="20"/>
          <w:szCs w:val="20"/>
        </w:rPr>
        <w:t>EP</w:t>
      </w:r>
      <w:r w:rsidR="000F57D4">
        <w:rPr>
          <w:rFonts w:ascii="Century Gothic" w:hAnsi="Century Gothic"/>
          <w:sz w:val="20"/>
          <w:szCs w:val="20"/>
        </w:rPr>
        <w:t>O</w:t>
      </w:r>
      <w:r w:rsidRPr="00966630">
        <w:rPr>
          <w:rFonts w:ascii="Century Gothic" w:hAnsi="Century Gothic"/>
          <w:sz w:val="20"/>
          <w:szCs w:val="20"/>
        </w:rPr>
        <w:t>A</w:t>
      </w:r>
      <w:r w:rsidR="003111B2" w:rsidRPr="00966630">
        <w:rPr>
          <w:rFonts w:ascii="Century Gothic" w:hAnsi="Century Gothic"/>
          <w:sz w:val="20"/>
          <w:szCs w:val="20"/>
        </w:rPr>
        <w:t>)</w:t>
      </w:r>
      <w:r w:rsidR="000F57D4">
        <w:rPr>
          <w:rFonts w:ascii="Century Gothic" w:hAnsi="Century Gothic"/>
          <w:sz w:val="20"/>
          <w:szCs w:val="20"/>
        </w:rPr>
        <w:t>, that this can be done</w:t>
      </w:r>
      <w:r w:rsidRPr="00966630">
        <w:rPr>
          <w:rFonts w:ascii="Century Gothic" w:hAnsi="Century Gothic"/>
          <w:sz w:val="20"/>
          <w:szCs w:val="20"/>
        </w:rPr>
        <w:t xml:space="preserve"> </w:t>
      </w:r>
      <w:r w:rsidR="003111B2" w:rsidRPr="00966630">
        <w:rPr>
          <w:rFonts w:ascii="Century Gothic" w:hAnsi="Century Gothic"/>
          <w:sz w:val="20"/>
          <w:szCs w:val="20"/>
        </w:rPr>
        <w:t xml:space="preserve">at a low cost and that they understand and </w:t>
      </w:r>
      <w:r w:rsidR="003111B2" w:rsidRPr="00966630">
        <w:rPr>
          <w:rFonts w:ascii="Century Gothic" w:hAnsi="Century Gothic"/>
          <w:sz w:val="20"/>
          <w:szCs w:val="20"/>
          <w:u w:val="single"/>
        </w:rPr>
        <w:t>support</w:t>
      </w:r>
      <w:r w:rsidR="00E422FB" w:rsidRPr="00966630">
        <w:rPr>
          <w:rFonts w:ascii="Century Gothic" w:hAnsi="Century Gothic"/>
          <w:sz w:val="20"/>
          <w:szCs w:val="20"/>
        </w:rPr>
        <w:t xml:space="preserve"> the Human Rights Commission’s </w:t>
      </w:r>
      <w:r w:rsidR="00A279B4">
        <w:rPr>
          <w:rFonts w:ascii="Century Gothic" w:hAnsi="Century Gothic"/>
          <w:sz w:val="20"/>
          <w:szCs w:val="20"/>
        </w:rPr>
        <w:t>proposals</w:t>
      </w:r>
      <w:r w:rsidR="00E422FB" w:rsidRPr="00966630">
        <w:rPr>
          <w:rFonts w:ascii="Century Gothic" w:hAnsi="Century Gothic"/>
          <w:sz w:val="20"/>
          <w:szCs w:val="20"/>
        </w:rPr>
        <w:t xml:space="preserve"> that</w:t>
      </w:r>
      <w:r w:rsidR="003111B2" w:rsidRPr="00966630">
        <w:rPr>
          <w:rFonts w:ascii="Century Gothic" w:hAnsi="Century Gothic"/>
          <w:sz w:val="20"/>
          <w:szCs w:val="20"/>
        </w:rPr>
        <w:t>:</w:t>
      </w:r>
    </w:p>
    <w:p w14:paraId="6CB1B88C" w14:textId="6CC7CEBE" w:rsidR="003111B2" w:rsidRPr="00966630" w:rsidRDefault="008F42DA" w:rsidP="000F57D4">
      <w:pPr>
        <w:pStyle w:val="NoSpacing"/>
        <w:spacing w:after="0"/>
        <w:ind w:left="567"/>
        <w:rPr>
          <w:rFonts w:ascii="Century Gothic" w:hAnsi="Century Gothic"/>
          <w:sz w:val="20"/>
          <w:szCs w:val="20"/>
        </w:rPr>
      </w:pPr>
      <w:r w:rsidRPr="00966630">
        <w:rPr>
          <w:rFonts w:ascii="Century Gothic" w:hAnsi="Century Gothic"/>
          <w:sz w:val="20"/>
          <w:szCs w:val="20"/>
        </w:rPr>
        <w:t>a)</w:t>
      </w:r>
      <w:r w:rsidR="003111B2" w:rsidRPr="00966630">
        <w:rPr>
          <w:rFonts w:ascii="Century Gothic" w:hAnsi="Century Gothic"/>
          <w:b/>
          <w:sz w:val="20"/>
          <w:szCs w:val="20"/>
        </w:rPr>
        <w:t xml:space="preserve"> </w:t>
      </w:r>
      <w:r w:rsidR="003111B2" w:rsidRPr="00966630">
        <w:rPr>
          <w:rFonts w:ascii="Century Gothic" w:hAnsi="Century Gothic"/>
          <w:sz w:val="20"/>
          <w:szCs w:val="20"/>
        </w:rPr>
        <w:t>in the case of non-appointment of an EPA a welfare guardian or attorney may be appointed to act for them</w:t>
      </w:r>
      <w:r w:rsidR="006E6CAE" w:rsidRPr="00966630">
        <w:rPr>
          <w:rFonts w:ascii="Century Gothic" w:hAnsi="Century Gothic"/>
          <w:sz w:val="20"/>
          <w:szCs w:val="20"/>
        </w:rPr>
        <w:t xml:space="preserve"> and that this and court orders occur quickly, especially where there is no contest or dispute;</w:t>
      </w:r>
    </w:p>
    <w:p w14:paraId="430329EF" w14:textId="0D4D9EE4" w:rsidR="008F42DA" w:rsidRPr="00966630" w:rsidRDefault="008F42DA" w:rsidP="000F57D4">
      <w:pPr>
        <w:pStyle w:val="NoSpacing"/>
        <w:spacing w:after="0"/>
        <w:ind w:left="567"/>
        <w:rPr>
          <w:rFonts w:ascii="Century Gothic" w:hAnsi="Century Gothic"/>
          <w:sz w:val="20"/>
          <w:szCs w:val="20"/>
        </w:rPr>
      </w:pPr>
      <w:r w:rsidRPr="00966630">
        <w:rPr>
          <w:rFonts w:ascii="Century Gothic" w:hAnsi="Century Gothic"/>
          <w:sz w:val="20"/>
          <w:szCs w:val="20"/>
        </w:rPr>
        <w:t xml:space="preserve">b) </w:t>
      </w:r>
      <w:r w:rsidR="00E422FB" w:rsidRPr="00966630">
        <w:rPr>
          <w:rFonts w:ascii="Century Gothic" w:hAnsi="Century Gothic"/>
          <w:sz w:val="20"/>
          <w:szCs w:val="20"/>
        </w:rPr>
        <w:t xml:space="preserve">those dealing </w:t>
      </w:r>
      <w:r w:rsidR="003111B2" w:rsidRPr="00966630">
        <w:rPr>
          <w:rFonts w:ascii="Century Gothic" w:hAnsi="Century Gothic"/>
          <w:sz w:val="20"/>
          <w:szCs w:val="20"/>
        </w:rPr>
        <w:t xml:space="preserve">with older people with diminished capacity have </w:t>
      </w:r>
      <w:r w:rsidR="00AB142E" w:rsidRPr="00966630">
        <w:rPr>
          <w:rFonts w:ascii="Century Gothic" w:hAnsi="Century Gothic"/>
          <w:sz w:val="20"/>
          <w:szCs w:val="20"/>
        </w:rPr>
        <w:t>expertise in both assessment and documentation;</w:t>
      </w:r>
      <w:r w:rsidR="006E6CAE" w:rsidRPr="00966630">
        <w:rPr>
          <w:rFonts w:ascii="Century Gothic" w:hAnsi="Century Gothic"/>
          <w:sz w:val="20"/>
          <w:szCs w:val="20"/>
        </w:rPr>
        <w:t xml:space="preserve"> </w:t>
      </w:r>
    </w:p>
    <w:p w14:paraId="45E3169D" w14:textId="3C584D75" w:rsidR="00AB142E" w:rsidRPr="00966630" w:rsidRDefault="008F42DA" w:rsidP="00961979">
      <w:pPr>
        <w:pStyle w:val="NoSpacing"/>
        <w:ind w:left="567"/>
        <w:rPr>
          <w:rFonts w:ascii="Century Gothic" w:hAnsi="Century Gothic"/>
          <w:sz w:val="20"/>
          <w:szCs w:val="20"/>
        </w:rPr>
      </w:pPr>
      <w:r w:rsidRPr="00966630">
        <w:rPr>
          <w:rFonts w:ascii="Century Gothic" w:hAnsi="Century Gothic"/>
          <w:sz w:val="20"/>
          <w:szCs w:val="20"/>
        </w:rPr>
        <w:t>c)</w:t>
      </w:r>
      <w:r w:rsidR="00E422FB" w:rsidRPr="00966630">
        <w:rPr>
          <w:rFonts w:ascii="Century Gothic" w:hAnsi="Century Gothic"/>
          <w:sz w:val="20"/>
          <w:szCs w:val="20"/>
        </w:rPr>
        <w:t xml:space="preserve"> </w:t>
      </w:r>
      <w:r w:rsidR="00AB142E" w:rsidRPr="00966630">
        <w:rPr>
          <w:rFonts w:ascii="Century Gothic" w:hAnsi="Century Gothic"/>
          <w:sz w:val="20"/>
          <w:szCs w:val="20"/>
        </w:rPr>
        <w:t xml:space="preserve">a framework </w:t>
      </w:r>
      <w:r w:rsidR="00E422FB" w:rsidRPr="00966630">
        <w:rPr>
          <w:rFonts w:ascii="Century Gothic" w:hAnsi="Century Gothic"/>
          <w:sz w:val="20"/>
          <w:szCs w:val="20"/>
        </w:rPr>
        <w:t xml:space="preserve">is developed </w:t>
      </w:r>
      <w:r w:rsidR="00AB142E" w:rsidRPr="00966630">
        <w:rPr>
          <w:rFonts w:ascii="Century Gothic" w:hAnsi="Century Gothic"/>
          <w:sz w:val="20"/>
          <w:szCs w:val="20"/>
        </w:rPr>
        <w:t>that enhances supported decision-making and ensures that supported decision-making is the default position;</w:t>
      </w:r>
    </w:p>
    <w:p w14:paraId="05DE6769" w14:textId="4C3D96A1" w:rsidR="006E6CAE" w:rsidRPr="00966630" w:rsidRDefault="008F42DA" w:rsidP="000F57D4">
      <w:pPr>
        <w:pStyle w:val="NoSpacing"/>
        <w:spacing w:after="0"/>
        <w:ind w:left="567"/>
        <w:rPr>
          <w:rFonts w:ascii="Century Gothic" w:hAnsi="Century Gothic"/>
          <w:sz w:val="20"/>
          <w:szCs w:val="20"/>
        </w:rPr>
      </w:pPr>
      <w:r w:rsidRPr="00966630">
        <w:rPr>
          <w:rFonts w:ascii="Century Gothic" w:hAnsi="Century Gothic"/>
          <w:sz w:val="20"/>
          <w:szCs w:val="20"/>
        </w:rPr>
        <w:t>d)</w:t>
      </w:r>
      <w:r w:rsidR="00E422FB" w:rsidRPr="00966630">
        <w:rPr>
          <w:rFonts w:ascii="Century Gothic" w:hAnsi="Century Gothic"/>
          <w:sz w:val="20"/>
          <w:szCs w:val="20"/>
        </w:rPr>
        <w:t xml:space="preserve"> </w:t>
      </w:r>
      <w:r w:rsidR="00AB142E" w:rsidRPr="00966630">
        <w:rPr>
          <w:rFonts w:ascii="Century Gothic" w:hAnsi="Century Gothic"/>
          <w:sz w:val="20"/>
          <w:szCs w:val="20"/>
        </w:rPr>
        <w:t>support, training and oversight for those who have decision-making authority on behalf of another person</w:t>
      </w:r>
      <w:r w:rsidR="006E6CAE" w:rsidRPr="00966630">
        <w:rPr>
          <w:rFonts w:ascii="Century Gothic" w:hAnsi="Century Gothic"/>
          <w:sz w:val="20"/>
          <w:szCs w:val="20"/>
        </w:rPr>
        <w:t xml:space="preserve"> is provided</w:t>
      </w:r>
      <w:r w:rsidR="00AB142E" w:rsidRPr="00966630">
        <w:rPr>
          <w:rFonts w:ascii="Century Gothic" w:hAnsi="Century Gothic"/>
          <w:sz w:val="20"/>
          <w:szCs w:val="20"/>
        </w:rPr>
        <w:t>;</w:t>
      </w:r>
    </w:p>
    <w:p w14:paraId="00D11EEA" w14:textId="1F56C1DD" w:rsidR="006E6CAE" w:rsidRPr="00966630" w:rsidRDefault="008F42DA" w:rsidP="000F57D4">
      <w:pPr>
        <w:pStyle w:val="NoSpacing"/>
        <w:spacing w:after="0"/>
        <w:ind w:left="567"/>
        <w:rPr>
          <w:rFonts w:ascii="Century Gothic" w:hAnsi="Century Gothic"/>
          <w:sz w:val="20"/>
          <w:szCs w:val="20"/>
        </w:rPr>
      </w:pPr>
      <w:r w:rsidRPr="00966630">
        <w:rPr>
          <w:rFonts w:ascii="Century Gothic" w:hAnsi="Century Gothic"/>
          <w:sz w:val="20"/>
          <w:szCs w:val="20"/>
        </w:rPr>
        <w:t xml:space="preserve">e) </w:t>
      </w:r>
      <w:r w:rsidR="00AB142E" w:rsidRPr="00966630">
        <w:rPr>
          <w:rFonts w:ascii="Century Gothic" w:hAnsi="Century Gothic"/>
          <w:sz w:val="20"/>
          <w:szCs w:val="20"/>
        </w:rPr>
        <w:t>a Code of Practice for health and social service providers to operationalise the necessary safeguards</w:t>
      </w:r>
      <w:r w:rsidR="006E6CAE" w:rsidRPr="00966630">
        <w:rPr>
          <w:rFonts w:ascii="Century Gothic" w:hAnsi="Century Gothic"/>
          <w:sz w:val="20"/>
          <w:szCs w:val="20"/>
        </w:rPr>
        <w:t xml:space="preserve"> is written</w:t>
      </w:r>
      <w:r w:rsidR="00AB142E" w:rsidRPr="00966630">
        <w:rPr>
          <w:rFonts w:ascii="Century Gothic" w:hAnsi="Century Gothic"/>
          <w:sz w:val="20"/>
          <w:szCs w:val="20"/>
        </w:rPr>
        <w:t>;</w:t>
      </w:r>
    </w:p>
    <w:p w14:paraId="0FD91FCF" w14:textId="3E6AD931" w:rsidR="006E6CAE" w:rsidRPr="00966630" w:rsidRDefault="008F42DA" w:rsidP="000F57D4">
      <w:pPr>
        <w:pStyle w:val="NoSpacing"/>
        <w:spacing w:after="0"/>
        <w:ind w:left="567"/>
        <w:rPr>
          <w:rFonts w:ascii="Century Gothic" w:hAnsi="Century Gothic"/>
          <w:sz w:val="20"/>
          <w:szCs w:val="20"/>
        </w:rPr>
      </w:pPr>
      <w:r w:rsidRPr="00966630">
        <w:rPr>
          <w:rFonts w:ascii="Century Gothic" w:hAnsi="Century Gothic"/>
          <w:sz w:val="20"/>
          <w:szCs w:val="20"/>
        </w:rPr>
        <w:t>f)</w:t>
      </w:r>
      <w:r w:rsidR="006E6CAE" w:rsidRPr="00966630">
        <w:rPr>
          <w:rFonts w:ascii="Century Gothic" w:hAnsi="Century Gothic"/>
          <w:sz w:val="20"/>
          <w:szCs w:val="20"/>
        </w:rPr>
        <w:t xml:space="preserve"> </w:t>
      </w:r>
      <w:r w:rsidR="00AB142E" w:rsidRPr="00966630">
        <w:rPr>
          <w:rFonts w:ascii="Century Gothic" w:hAnsi="Century Gothic"/>
          <w:sz w:val="20"/>
          <w:szCs w:val="20"/>
        </w:rPr>
        <w:t>a central register of EPOAs and Court orders</w:t>
      </w:r>
      <w:r w:rsidR="006E6CAE" w:rsidRPr="00966630">
        <w:rPr>
          <w:rFonts w:ascii="Century Gothic" w:hAnsi="Century Gothic"/>
          <w:sz w:val="20"/>
          <w:szCs w:val="20"/>
        </w:rPr>
        <w:t xml:space="preserve"> </w:t>
      </w:r>
      <w:r w:rsidR="006E6CAE" w:rsidRPr="00995669">
        <w:rPr>
          <w:rFonts w:ascii="Century Gothic" w:hAnsi="Century Gothic"/>
          <w:noProof/>
          <w:sz w:val="20"/>
          <w:szCs w:val="20"/>
        </w:rPr>
        <w:t>is</w:t>
      </w:r>
      <w:r w:rsidR="006E6CAE" w:rsidRPr="00966630">
        <w:rPr>
          <w:rFonts w:ascii="Century Gothic" w:hAnsi="Century Gothic"/>
          <w:sz w:val="20"/>
          <w:szCs w:val="20"/>
        </w:rPr>
        <w:t xml:space="preserve"> set up (Grey Power has lobbied for this for many years)</w:t>
      </w:r>
      <w:r w:rsidR="00AB142E" w:rsidRPr="00966630">
        <w:rPr>
          <w:rFonts w:ascii="Century Gothic" w:hAnsi="Century Gothic"/>
          <w:sz w:val="20"/>
          <w:szCs w:val="20"/>
        </w:rPr>
        <w:t>;</w:t>
      </w:r>
    </w:p>
    <w:p w14:paraId="74E400DC" w14:textId="207F5562" w:rsidR="00AB142E" w:rsidRPr="00966630" w:rsidRDefault="008F42DA" w:rsidP="000F57D4">
      <w:pPr>
        <w:pStyle w:val="NoSpacing"/>
        <w:spacing w:after="0"/>
        <w:ind w:left="567"/>
        <w:rPr>
          <w:rFonts w:ascii="Century Gothic" w:hAnsi="Century Gothic"/>
          <w:sz w:val="20"/>
          <w:szCs w:val="20"/>
        </w:rPr>
      </w:pPr>
      <w:r w:rsidRPr="00966630">
        <w:rPr>
          <w:rFonts w:ascii="Century Gothic" w:hAnsi="Century Gothic"/>
          <w:sz w:val="20"/>
          <w:szCs w:val="20"/>
        </w:rPr>
        <w:t>g)</w:t>
      </w:r>
      <w:r w:rsidR="006E6CAE" w:rsidRPr="00966630">
        <w:rPr>
          <w:rFonts w:ascii="Century Gothic" w:hAnsi="Century Gothic"/>
          <w:sz w:val="20"/>
          <w:szCs w:val="20"/>
        </w:rPr>
        <w:t xml:space="preserve"> </w:t>
      </w:r>
      <w:r w:rsidR="00AB142E" w:rsidRPr="00966630">
        <w:rPr>
          <w:rFonts w:ascii="Century Gothic" w:hAnsi="Century Gothic"/>
          <w:sz w:val="20"/>
          <w:szCs w:val="20"/>
        </w:rPr>
        <w:t>the current issues around different tests or thresholds for capacity in different situations</w:t>
      </w:r>
      <w:r w:rsidR="006E6CAE" w:rsidRPr="00966630">
        <w:rPr>
          <w:rFonts w:ascii="Century Gothic" w:hAnsi="Century Gothic"/>
          <w:sz w:val="20"/>
          <w:szCs w:val="20"/>
        </w:rPr>
        <w:t xml:space="preserve"> is addressed</w:t>
      </w:r>
      <w:r w:rsidR="00AB142E" w:rsidRPr="00966630">
        <w:rPr>
          <w:rFonts w:ascii="Century Gothic" w:hAnsi="Century Gothic"/>
          <w:sz w:val="20"/>
          <w:szCs w:val="20"/>
        </w:rPr>
        <w:t>;</w:t>
      </w:r>
    </w:p>
    <w:p w14:paraId="79161373" w14:textId="264DEAE2" w:rsidR="00AB142E" w:rsidRPr="00966630" w:rsidRDefault="008F42DA" w:rsidP="000F57D4">
      <w:pPr>
        <w:pStyle w:val="NoSpacing"/>
        <w:spacing w:after="0"/>
        <w:ind w:left="567"/>
        <w:rPr>
          <w:rFonts w:ascii="Century Gothic" w:hAnsi="Century Gothic"/>
          <w:sz w:val="20"/>
          <w:szCs w:val="20"/>
        </w:rPr>
      </w:pPr>
      <w:r w:rsidRPr="00966630">
        <w:rPr>
          <w:rFonts w:ascii="Century Gothic" w:hAnsi="Century Gothic"/>
          <w:sz w:val="20"/>
          <w:szCs w:val="20"/>
        </w:rPr>
        <w:t>h)</w:t>
      </w:r>
      <w:r w:rsidR="006E6CAE" w:rsidRPr="00966630">
        <w:rPr>
          <w:rFonts w:ascii="Century Gothic" w:hAnsi="Century Gothic"/>
          <w:sz w:val="20"/>
          <w:szCs w:val="20"/>
        </w:rPr>
        <w:t xml:space="preserve"> </w:t>
      </w:r>
      <w:r w:rsidR="00AB142E" w:rsidRPr="00966630">
        <w:rPr>
          <w:rFonts w:ascii="Century Gothic" w:hAnsi="Century Gothic"/>
          <w:sz w:val="20"/>
          <w:szCs w:val="20"/>
        </w:rPr>
        <w:t xml:space="preserve">the current legal safeguards for this vulnerable population </w:t>
      </w:r>
      <w:r w:rsidR="00A279B4">
        <w:rPr>
          <w:rFonts w:ascii="Century Gothic" w:hAnsi="Century Gothic"/>
          <w:sz w:val="20"/>
          <w:szCs w:val="20"/>
        </w:rPr>
        <w:t xml:space="preserve">be </w:t>
      </w:r>
      <w:r w:rsidR="006E6CAE" w:rsidRPr="00966630">
        <w:rPr>
          <w:rFonts w:ascii="Century Gothic" w:hAnsi="Century Gothic"/>
          <w:sz w:val="20"/>
          <w:szCs w:val="20"/>
        </w:rPr>
        <w:t>complied with and enhance</w:t>
      </w:r>
      <w:r w:rsidRPr="00966630">
        <w:rPr>
          <w:rFonts w:ascii="Century Gothic" w:hAnsi="Century Gothic"/>
          <w:sz w:val="20"/>
          <w:szCs w:val="20"/>
        </w:rPr>
        <w:t>d</w:t>
      </w:r>
      <w:r w:rsidR="00AB142E" w:rsidRPr="00966630">
        <w:rPr>
          <w:rFonts w:ascii="Century Gothic" w:hAnsi="Century Gothic"/>
          <w:sz w:val="20"/>
          <w:szCs w:val="20"/>
        </w:rPr>
        <w:t xml:space="preserve">; </w:t>
      </w:r>
    </w:p>
    <w:p w14:paraId="68804AC4" w14:textId="7BDE5C0D" w:rsidR="00960030" w:rsidRPr="00966630" w:rsidRDefault="008F42DA" w:rsidP="00961979">
      <w:pPr>
        <w:pStyle w:val="NoSpacing"/>
        <w:ind w:left="567"/>
        <w:rPr>
          <w:rFonts w:ascii="Century Gothic" w:hAnsi="Century Gothic"/>
          <w:sz w:val="20"/>
          <w:szCs w:val="20"/>
        </w:rPr>
      </w:pPr>
      <w:proofErr w:type="spellStart"/>
      <w:r w:rsidRPr="00966630">
        <w:rPr>
          <w:rFonts w:ascii="Century Gothic" w:hAnsi="Century Gothic"/>
          <w:sz w:val="20"/>
          <w:szCs w:val="20"/>
        </w:rPr>
        <w:t>i</w:t>
      </w:r>
      <w:proofErr w:type="spellEnd"/>
      <w:r w:rsidRPr="00966630">
        <w:rPr>
          <w:rFonts w:ascii="Century Gothic" w:hAnsi="Century Gothic"/>
          <w:sz w:val="20"/>
          <w:szCs w:val="20"/>
        </w:rPr>
        <w:t xml:space="preserve">) </w:t>
      </w:r>
      <w:r w:rsidR="00AB142E" w:rsidRPr="00966630">
        <w:rPr>
          <w:rFonts w:ascii="Century Gothic" w:hAnsi="Century Gothic"/>
          <w:sz w:val="20"/>
          <w:szCs w:val="20"/>
        </w:rPr>
        <w:t>regular inspection and review of places or situations in which people might be deprived of their liberty, whether Aged Residential Care, community placements or even a person’s own home (noting that the issues arise for people of all ages with a wide range of disabilities and is not confined to ARC)</w:t>
      </w:r>
      <w:r w:rsidR="00960030" w:rsidRPr="00966630">
        <w:rPr>
          <w:rFonts w:ascii="Century Gothic" w:hAnsi="Century Gothic"/>
          <w:sz w:val="20"/>
          <w:szCs w:val="20"/>
        </w:rPr>
        <w:t xml:space="preserve"> occurs</w:t>
      </w:r>
      <w:r w:rsidR="00AB142E" w:rsidRPr="00966630">
        <w:rPr>
          <w:rFonts w:ascii="Century Gothic" w:hAnsi="Century Gothic"/>
          <w:sz w:val="20"/>
          <w:szCs w:val="20"/>
        </w:rPr>
        <w:t>.</w:t>
      </w:r>
      <w:r w:rsidR="00960030" w:rsidRPr="00966630">
        <w:rPr>
          <w:rFonts w:ascii="Century Gothic" w:hAnsi="Century Gothic"/>
          <w:sz w:val="20"/>
          <w:szCs w:val="20"/>
        </w:rPr>
        <w:t xml:space="preserve"> (See </w:t>
      </w:r>
      <w:hyperlink r:id="rId22" w:history="1">
        <w:r w:rsidR="00AB142E" w:rsidRPr="00966630">
          <w:rPr>
            <w:rStyle w:val="Hyperlink"/>
            <w:rFonts w:ascii="Century Gothic" w:hAnsi="Century Gothic"/>
            <w:sz w:val="20"/>
            <w:szCs w:val="20"/>
          </w:rPr>
          <w:t>https://www.hrc.co.nz/files/1315/3471/5450/HRC_This_is_not_my_Home.pdf</w:t>
        </w:r>
      </w:hyperlink>
      <w:r w:rsidR="00960030" w:rsidRPr="00966630">
        <w:rPr>
          <w:rFonts w:ascii="Century Gothic" w:hAnsi="Century Gothic"/>
          <w:sz w:val="20"/>
          <w:szCs w:val="20"/>
        </w:rPr>
        <w:t>)</w:t>
      </w:r>
    </w:p>
    <w:p w14:paraId="0825C922" w14:textId="794A05BB" w:rsidR="0018516B" w:rsidRPr="0018516B" w:rsidRDefault="003A32F0" w:rsidP="00EB25AC">
      <w:pPr>
        <w:pStyle w:val="NoSpacing"/>
        <w:numPr>
          <w:ilvl w:val="0"/>
          <w:numId w:val="12"/>
        </w:numPr>
        <w:rPr>
          <w:rFonts w:ascii="Century Gothic" w:hAnsi="Century Gothic"/>
          <w:sz w:val="20"/>
          <w:szCs w:val="20"/>
        </w:rPr>
      </w:pPr>
      <w:r w:rsidRPr="00966630">
        <w:rPr>
          <w:rFonts w:ascii="Century Gothic" w:hAnsi="Century Gothic"/>
          <w:b/>
          <w:sz w:val="20"/>
          <w:szCs w:val="20"/>
        </w:rPr>
        <w:t xml:space="preserve">Grey Power further recommends that </w:t>
      </w:r>
      <w:r w:rsidRPr="00966630">
        <w:rPr>
          <w:rStyle w:val="NoSpacingChar"/>
          <w:rFonts w:ascii="Century Gothic" w:hAnsi="Century Gothic"/>
          <w:sz w:val="20"/>
          <w:szCs w:val="20"/>
        </w:rPr>
        <w:t>the HRC proposals be publicised</w:t>
      </w:r>
      <w:r w:rsidR="00A279B4">
        <w:rPr>
          <w:rStyle w:val="NoSpacingChar"/>
          <w:rFonts w:ascii="Century Gothic" w:hAnsi="Century Gothic"/>
          <w:sz w:val="20"/>
          <w:szCs w:val="20"/>
        </w:rPr>
        <w:t xml:space="preserve"> and </w:t>
      </w:r>
      <w:r w:rsidRPr="00966630">
        <w:rPr>
          <w:rStyle w:val="NoSpacingChar"/>
          <w:rFonts w:ascii="Century Gothic" w:hAnsi="Century Gothic"/>
          <w:sz w:val="20"/>
          <w:szCs w:val="20"/>
        </w:rPr>
        <w:t>accepted so that older people will feel that they can face the future confident that if their mental and/or physical capacity is impaired they will be well protected.</w:t>
      </w:r>
    </w:p>
    <w:p w14:paraId="07C01655" w14:textId="77777777" w:rsidR="00A279B4" w:rsidRDefault="00070000" w:rsidP="00070000">
      <w:pPr>
        <w:spacing w:after="0" w:line="266" w:lineRule="auto"/>
        <w:ind w:left="0" w:right="242"/>
        <w:rPr>
          <w:rFonts w:ascii="Century Gothic" w:hAnsi="Century Gothic"/>
          <w:b/>
          <w:sz w:val="20"/>
          <w:szCs w:val="20"/>
        </w:rPr>
      </w:pPr>
      <w:r>
        <w:rPr>
          <w:rFonts w:ascii="Century Gothic" w:hAnsi="Century Gothic"/>
          <w:b/>
          <w:sz w:val="20"/>
          <w:szCs w:val="20"/>
        </w:rPr>
        <w:t xml:space="preserve">      </w:t>
      </w:r>
      <w:r w:rsidR="0064139E">
        <w:rPr>
          <w:rFonts w:ascii="Century Gothic" w:hAnsi="Century Gothic"/>
          <w:sz w:val="20"/>
          <w:szCs w:val="20"/>
        </w:rPr>
        <w:t xml:space="preserve">2.7 </w:t>
      </w:r>
      <w:r w:rsidR="008F42DA" w:rsidRPr="00070000">
        <w:rPr>
          <w:rFonts w:ascii="Century Gothic" w:hAnsi="Century Gothic"/>
          <w:b/>
          <w:sz w:val="20"/>
          <w:szCs w:val="20"/>
        </w:rPr>
        <w:t>A PLACE TO CALL HOME</w:t>
      </w:r>
    </w:p>
    <w:p w14:paraId="2E5E73B2" w14:textId="5CAF0AEF" w:rsidR="00A279B4" w:rsidRDefault="00A279B4" w:rsidP="00A279B4">
      <w:pPr>
        <w:spacing w:before="100" w:beforeAutospacing="1" w:after="0"/>
        <w:ind w:left="426" w:right="1275"/>
        <w:rPr>
          <w:rFonts w:ascii="Century Gothic" w:hAnsi="Century Gothic"/>
          <w:sz w:val="20"/>
          <w:szCs w:val="20"/>
        </w:rPr>
      </w:pPr>
      <w:r>
        <w:rPr>
          <w:rFonts w:ascii="Century Gothic" w:hAnsi="Century Gothic"/>
          <w:sz w:val="20"/>
          <w:szCs w:val="20"/>
          <w:u w:val="single"/>
        </w:rPr>
        <w:t>Discussion document</w:t>
      </w:r>
      <w:r w:rsidRPr="008D1301">
        <w:rPr>
          <w:rFonts w:ascii="Century Gothic" w:hAnsi="Century Gothic"/>
          <w:sz w:val="20"/>
          <w:szCs w:val="20"/>
          <w:u w:val="single"/>
        </w:rPr>
        <w:t xml:space="preserve"> question</w:t>
      </w:r>
      <w:r>
        <w:rPr>
          <w:rFonts w:ascii="Century Gothic" w:hAnsi="Century Gothic"/>
          <w:sz w:val="20"/>
          <w:szCs w:val="20"/>
          <w:u w:val="single"/>
        </w:rPr>
        <w:t xml:space="preserve"> #1in this section</w:t>
      </w:r>
      <w:r w:rsidRPr="002D449A">
        <w:rPr>
          <w:rFonts w:ascii="Century Gothic" w:hAnsi="Century Gothic"/>
          <w:sz w:val="20"/>
          <w:szCs w:val="20"/>
        </w:rPr>
        <w:t xml:space="preserve"> </w:t>
      </w:r>
      <w:r>
        <w:rPr>
          <w:rFonts w:ascii="Century Gothic" w:hAnsi="Century Gothic"/>
          <w:sz w:val="20"/>
          <w:szCs w:val="20"/>
        </w:rPr>
        <w:t>is w</w:t>
      </w:r>
      <w:r w:rsidRPr="007B37AD">
        <w:rPr>
          <w:rFonts w:ascii="Century Gothic" w:hAnsi="Century Gothic"/>
          <w:sz w:val="20"/>
          <w:szCs w:val="20"/>
        </w:rPr>
        <w:t>hat could improve the position of older renters in New Zealand?</w:t>
      </w:r>
      <w:r>
        <w:rPr>
          <w:rFonts w:ascii="Century Gothic" w:hAnsi="Century Gothic"/>
          <w:sz w:val="20"/>
          <w:szCs w:val="20"/>
        </w:rPr>
        <w:t xml:space="preserve"> </w:t>
      </w:r>
    </w:p>
    <w:p w14:paraId="126E603E" w14:textId="53B3A8C5" w:rsidR="001E4D67" w:rsidRPr="00070000" w:rsidRDefault="001E4D67" w:rsidP="00070000">
      <w:pPr>
        <w:spacing w:after="0" w:line="266" w:lineRule="auto"/>
        <w:ind w:left="0" w:right="242"/>
        <w:rPr>
          <w:rFonts w:ascii="Century Gothic" w:hAnsi="Century Gothic"/>
          <w:sz w:val="20"/>
          <w:szCs w:val="20"/>
        </w:rPr>
      </w:pPr>
      <w:r w:rsidRPr="00070000">
        <w:rPr>
          <w:rFonts w:ascii="Century Gothic" w:hAnsi="Century Gothic"/>
          <w:sz w:val="20"/>
          <w:szCs w:val="20"/>
        </w:rPr>
        <w:t xml:space="preserve">   </w:t>
      </w:r>
    </w:p>
    <w:p w14:paraId="748FC00E" w14:textId="52BB46E5" w:rsidR="00D36210" w:rsidRPr="00D36210" w:rsidRDefault="0039400A" w:rsidP="00A279B4">
      <w:pPr>
        <w:ind w:left="284"/>
        <w:rPr>
          <w:rFonts w:ascii="Century Gothic" w:eastAsia="Times New Roman" w:hAnsi="Century Gothic" w:cs="Open Sans"/>
          <w:color w:val="333333"/>
          <w:sz w:val="20"/>
          <w:szCs w:val="20"/>
        </w:rPr>
      </w:pPr>
      <w:r>
        <w:rPr>
          <w:rFonts w:ascii="Century Gothic" w:eastAsia="Times New Roman" w:hAnsi="Century Gothic"/>
          <w:sz w:val="20"/>
          <w:szCs w:val="20"/>
          <w:u w:val="single"/>
          <w:lang w:eastAsia="en-NZ"/>
        </w:rPr>
        <w:t>General comments</w:t>
      </w:r>
      <w:r>
        <w:rPr>
          <w:rFonts w:ascii="Century Gothic" w:eastAsia="Times New Roman" w:hAnsi="Century Gothic"/>
          <w:sz w:val="20"/>
          <w:szCs w:val="20"/>
          <w:lang w:eastAsia="en-NZ"/>
        </w:rPr>
        <w:t xml:space="preserve"> </w:t>
      </w:r>
      <w:r w:rsidR="00340E6E">
        <w:rPr>
          <w:rFonts w:ascii="Century Gothic" w:eastAsia="Times New Roman" w:hAnsi="Century Gothic"/>
          <w:sz w:val="20"/>
          <w:szCs w:val="20"/>
          <w:lang w:eastAsia="en-NZ"/>
        </w:rPr>
        <w:t>–</w:t>
      </w:r>
      <w:r>
        <w:rPr>
          <w:rFonts w:ascii="Century Gothic" w:eastAsia="Times New Roman" w:hAnsi="Century Gothic"/>
          <w:sz w:val="20"/>
          <w:szCs w:val="20"/>
          <w:lang w:eastAsia="en-NZ"/>
        </w:rPr>
        <w:t xml:space="preserve"> </w:t>
      </w:r>
      <w:r w:rsidR="00340E6E">
        <w:rPr>
          <w:rFonts w:ascii="Century Gothic" w:eastAsia="Times New Roman" w:hAnsi="Century Gothic"/>
          <w:sz w:val="20"/>
          <w:szCs w:val="20"/>
          <w:lang w:eastAsia="en-NZ"/>
        </w:rPr>
        <w:t xml:space="preserve">the Population Ageing Technical Advisory Group </w:t>
      </w:r>
      <w:r w:rsidR="000202BD">
        <w:rPr>
          <w:rFonts w:ascii="Century Gothic" w:eastAsia="Times New Roman" w:hAnsi="Century Gothic"/>
          <w:sz w:val="20"/>
          <w:szCs w:val="20"/>
          <w:lang w:eastAsia="en-NZ"/>
        </w:rPr>
        <w:t xml:space="preserve">report </w:t>
      </w:r>
      <w:r w:rsidR="00340E6E">
        <w:rPr>
          <w:rFonts w:ascii="Century Gothic" w:eastAsia="Times New Roman" w:hAnsi="Century Gothic"/>
          <w:sz w:val="20"/>
          <w:szCs w:val="20"/>
          <w:lang w:eastAsia="en-NZ"/>
        </w:rPr>
        <w:t>has disc</w:t>
      </w:r>
      <w:r w:rsidR="000202BD">
        <w:rPr>
          <w:rFonts w:ascii="Century Gothic" w:eastAsia="Times New Roman" w:hAnsi="Century Gothic"/>
          <w:sz w:val="20"/>
          <w:szCs w:val="20"/>
          <w:lang w:eastAsia="en-NZ"/>
        </w:rPr>
        <w:t xml:space="preserve">losed </w:t>
      </w:r>
      <w:r w:rsidR="00340E6E">
        <w:rPr>
          <w:rFonts w:ascii="Century Gothic" w:eastAsia="Times New Roman" w:hAnsi="Century Gothic"/>
          <w:sz w:val="20"/>
          <w:szCs w:val="20"/>
          <w:lang w:eastAsia="en-NZ"/>
        </w:rPr>
        <w:t>that New Zealand’s housing stock is ill-prepared to cope with a growing number of pensioner tenants and that by 20</w:t>
      </w:r>
      <w:r w:rsidR="000202BD">
        <w:rPr>
          <w:rFonts w:ascii="Century Gothic" w:eastAsia="Times New Roman" w:hAnsi="Century Gothic"/>
          <w:sz w:val="20"/>
          <w:szCs w:val="20"/>
          <w:lang w:eastAsia="en-NZ"/>
        </w:rPr>
        <w:t>21</w:t>
      </w:r>
      <w:r w:rsidR="00340E6E">
        <w:rPr>
          <w:rFonts w:ascii="Century Gothic" w:eastAsia="Times New Roman" w:hAnsi="Century Gothic"/>
          <w:sz w:val="20"/>
          <w:szCs w:val="20"/>
          <w:lang w:eastAsia="en-NZ"/>
        </w:rPr>
        <w:t xml:space="preserve"> it is likely that home ownership </w:t>
      </w:r>
      <w:r w:rsidR="0080279C">
        <w:rPr>
          <w:rFonts w:ascii="Century Gothic" w:eastAsia="Times New Roman" w:hAnsi="Century Gothic"/>
          <w:sz w:val="20"/>
          <w:szCs w:val="20"/>
          <w:lang w:eastAsia="en-NZ"/>
        </w:rPr>
        <w:t xml:space="preserve">for people 65 and over will have dropped </w:t>
      </w:r>
      <w:r w:rsidR="002D449A">
        <w:rPr>
          <w:rFonts w:ascii="Century Gothic" w:eastAsia="Times New Roman" w:hAnsi="Century Gothic"/>
          <w:sz w:val="20"/>
          <w:szCs w:val="20"/>
          <w:lang w:eastAsia="en-NZ"/>
        </w:rPr>
        <w:t xml:space="preserve">from </w:t>
      </w:r>
      <w:r w:rsidR="000202BD">
        <w:rPr>
          <w:rFonts w:ascii="Century Gothic" w:eastAsia="Times New Roman" w:hAnsi="Century Gothic"/>
          <w:sz w:val="20"/>
          <w:szCs w:val="20"/>
          <w:lang w:eastAsia="en-NZ"/>
        </w:rPr>
        <w:t xml:space="preserve">the 2013 </w:t>
      </w:r>
      <w:r w:rsidR="00D36210">
        <w:rPr>
          <w:rFonts w:ascii="Century Gothic" w:eastAsia="Times New Roman" w:hAnsi="Century Gothic"/>
          <w:sz w:val="20"/>
          <w:szCs w:val="20"/>
          <w:lang w:eastAsia="en-NZ"/>
        </w:rPr>
        <w:t xml:space="preserve">level </w:t>
      </w:r>
      <w:r w:rsidR="000202BD">
        <w:rPr>
          <w:rFonts w:ascii="Century Gothic" w:eastAsia="Times New Roman" w:hAnsi="Century Gothic"/>
          <w:sz w:val="20"/>
          <w:szCs w:val="20"/>
          <w:lang w:eastAsia="en-NZ"/>
        </w:rPr>
        <w:t xml:space="preserve">of approximately 75% of people 65+ </w:t>
      </w:r>
      <w:r w:rsidR="0080279C">
        <w:rPr>
          <w:rFonts w:ascii="Century Gothic" w:eastAsia="Times New Roman" w:hAnsi="Century Gothic"/>
          <w:sz w:val="20"/>
          <w:szCs w:val="20"/>
          <w:lang w:eastAsia="en-NZ"/>
        </w:rPr>
        <w:t>to below 50%.</w:t>
      </w:r>
      <w:r w:rsidR="00340E6E">
        <w:rPr>
          <w:rFonts w:ascii="Century Gothic" w:eastAsia="Times New Roman" w:hAnsi="Century Gothic"/>
          <w:sz w:val="20"/>
          <w:szCs w:val="20"/>
          <w:lang w:eastAsia="en-NZ"/>
        </w:rPr>
        <w:t xml:space="preserve"> </w:t>
      </w:r>
      <w:r w:rsidR="002D449A">
        <w:rPr>
          <w:rFonts w:ascii="Century Gothic" w:eastAsia="Times New Roman" w:hAnsi="Century Gothic"/>
          <w:sz w:val="20"/>
          <w:szCs w:val="20"/>
          <w:lang w:eastAsia="en-NZ"/>
        </w:rPr>
        <w:t>This means that as housing affordability bites</w:t>
      </w:r>
      <w:r w:rsidR="00340E6E">
        <w:rPr>
          <w:rFonts w:ascii="Century Gothic" w:eastAsia="Times New Roman" w:hAnsi="Century Gothic"/>
          <w:sz w:val="20"/>
          <w:szCs w:val="20"/>
          <w:lang w:eastAsia="en-NZ"/>
        </w:rPr>
        <w:t xml:space="preserve"> </w:t>
      </w:r>
      <w:r w:rsidR="002D449A">
        <w:rPr>
          <w:rFonts w:ascii="Century Gothic" w:eastAsia="Times New Roman" w:hAnsi="Century Gothic"/>
          <w:sz w:val="20"/>
          <w:szCs w:val="20"/>
          <w:lang w:eastAsia="en-NZ"/>
        </w:rPr>
        <w:t xml:space="preserve">and home ownership drops issues related to renting need to be addressed. (see </w:t>
      </w:r>
      <w:hyperlink r:id="rId23" w:history="1">
        <w:r w:rsidR="002D449A" w:rsidRPr="00AA0643">
          <w:rPr>
            <w:rStyle w:val="Hyperlink"/>
            <w:rFonts w:ascii="Century Gothic" w:eastAsia="Times New Roman" w:hAnsi="Century Gothic" w:cs="Open Sans"/>
            <w:sz w:val="20"/>
            <w:szCs w:val="20"/>
          </w:rPr>
          <w:t>https://www.stuff.co.nz/business/96051225/report-says-more-should-be-done-to-help-elderly-tenants</w:t>
        </w:r>
      </w:hyperlink>
      <w:r w:rsidR="002D449A">
        <w:rPr>
          <w:rFonts w:ascii="Century Gothic" w:eastAsia="Times New Roman" w:hAnsi="Century Gothic" w:cs="Open Sans"/>
          <w:color w:val="333333"/>
          <w:sz w:val="20"/>
          <w:szCs w:val="20"/>
        </w:rPr>
        <w:t>)</w:t>
      </w:r>
      <w:r w:rsidR="002D449A" w:rsidRPr="00AA0643">
        <w:rPr>
          <w:rFonts w:ascii="Century Gothic" w:eastAsia="Times New Roman" w:hAnsi="Century Gothic" w:cs="Open Sans"/>
          <w:color w:val="333333"/>
          <w:sz w:val="20"/>
          <w:szCs w:val="20"/>
        </w:rPr>
        <w:t xml:space="preserve"> </w:t>
      </w:r>
      <w:r w:rsidR="000202BD">
        <w:rPr>
          <w:rFonts w:ascii="Century Gothic" w:eastAsia="Times New Roman" w:hAnsi="Century Gothic" w:cs="Open Sans"/>
          <w:color w:val="333333"/>
          <w:sz w:val="20"/>
          <w:szCs w:val="20"/>
        </w:rPr>
        <w:t>(</w:t>
      </w:r>
      <w:r w:rsidR="000202BD" w:rsidRPr="000202BD">
        <w:rPr>
          <w:rFonts w:ascii="Century Gothic" w:eastAsia="Times New Roman" w:hAnsi="Century Gothic" w:cs="Open Sans"/>
          <w:color w:val="333333"/>
          <w:sz w:val="20"/>
          <w:szCs w:val="20"/>
        </w:rPr>
        <w:t>2013-census-qs-65-plus.pdf</w:t>
      </w:r>
      <w:r w:rsidR="000202BD">
        <w:rPr>
          <w:rFonts w:ascii="Century Gothic" w:eastAsia="Times New Roman" w:hAnsi="Century Gothic" w:cs="Open Sans"/>
          <w:color w:val="333333"/>
          <w:sz w:val="20"/>
          <w:szCs w:val="20"/>
        </w:rPr>
        <w:t>)</w:t>
      </w:r>
      <w:r w:rsidR="00D36210">
        <w:rPr>
          <w:rFonts w:ascii="Century Gothic" w:eastAsia="Times New Roman" w:hAnsi="Century Gothic" w:cs="Open Sans"/>
          <w:color w:val="333333"/>
          <w:sz w:val="20"/>
          <w:szCs w:val="20"/>
        </w:rPr>
        <w:t>. These include t</w:t>
      </w:r>
      <w:r w:rsidR="00D36210" w:rsidRPr="00D36210">
        <w:rPr>
          <w:rFonts w:ascii="Century Gothic" w:hAnsi="Century Gothic"/>
          <w:sz w:val="20"/>
          <w:szCs w:val="20"/>
        </w:rPr>
        <w:t xml:space="preserve">he poor economic, social, and health outcomes for those who rent their homes </w:t>
      </w:r>
      <w:r w:rsidR="00D36210">
        <w:rPr>
          <w:rFonts w:ascii="Century Gothic" w:hAnsi="Century Gothic"/>
          <w:sz w:val="20"/>
          <w:szCs w:val="20"/>
        </w:rPr>
        <w:t xml:space="preserve">and </w:t>
      </w:r>
      <w:r w:rsidR="00D36210" w:rsidRPr="00D36210">
        <w:rPr>
          <w:rFonts w:ascii="Century Gothic" w:hAnsi="Century Gothic"/>
          <w:sz w:val="20"/>
          <w:szCs w:val="20"/>
        </w:rPr>
        <w:t xml:space="preserve">the poor quality of New Zealand housing stock, with rental accommodation consistently in the bottom quartile. (see </w:t>
      </w:r>
      <w:hyperlink r:id="rId24" w:history="1">
        <w:r w:rsidR="00D36210" w:rsidRPr="00D36210">
          <w:rPr>
            <w:rStyle w:val="Hyperlink"/>
            <w:rFonts w:ascii="Century Gothic" w:hAnsi="Century Gothic"/>
            <w:sz w:val="20"/>
            <w:szCs w:val="20"/>
          </w:rPr>
          <w:t>https://www.ncbi.nlm.nih.gov/pmc/articles/PMC5707991/</w:t>
        </w:r>
      </w:hyperlink>
      <w:r w:rsidR="00D36210" w:rsidRPr="00D36210">
        <w:rPr>
          <w:rFonts w:ascii="Century Gothic" w:hAnsi="Century Gothic"/>
          <w:sz w:val="20"/>
          <w:szCs w:val="20"/>
        </w:rPr>
        <w:t>)</w:t>
      </w:r>
    </w:p>
    <w:p w14:paraId="107F4372" w14:textId="2BB0B221" w:rsidR="000202BD" w:rsidRPr="00EB25AC" w:rsidRDefault="000202BD" w:rsidP="00EB25AC">
      <w:pPr>
        <w:pStyle w:val="ListParagraph"/>
        <w:numPr>
          <w:ilvl w:val="0"/>
          <w:numId w:val="12"/>
        </w:numPr>
        <w:spacing w:before="100" w:beforeAutospacing="1" w:after="0"/>
        <w:ind w:right="1275"/>
        <w:rPr>
          <w:rFonts w:ascii="Century Gothic" w:hAnsi="Century Gothic"/>
          <w:sz w:val="20"/>
          <w:szCs w:val="20"/>
        </w:rPr>
      </w:pPr>
      <w:r w:rsidRPr="00EB25AC">
        <w:rPr>
          <w:rFonts w:ascii="Century Gothic" w:hAnsi="Century Gothic"/>
          <w:b/>
          <w:sz w:val="20"/>
          <w:szCs w:val="20"/>
        </w:rPr>
        <w:t xml:space="preserve">Grey Power recommends </w:t>
      </w:r>
      <w:r w:rsidR="00D36210" w:rsidRPr="00EB25AC">
        <w:rPr>
          <w:rFonts w:ascii="Century Gothic" w:hAnsi="Century Gothic"/>
          <w:sz w:val="20"/>
          <w:szCs w:val="20"/>
        </w:rPr>
        <w:t>the following improvements:</w:t>
      </w:r>
    </w:p>
    <w:p w14:paraId="61C553E5" w14:textId="42435FB2" w:rsidR="00243FA9" w:rsidRDefault="00D36210" w:rsidP="003F62EE">
      <w:pPr>
        <w:pStyle w:val="NoSpacing"/>
        <w:spacing w:after="0"/>
        <w:ind w:left="426"/>
        <w:rPr>
          <w:rFonts w:ascii="Century Gothic" w:hAnsi="Century Gothic"/>
          <w:sz w:val="20"/>
          <w:szCs w:val="20"/>
        </w:rPr>
      </w:pPr>
      <w:r w:rsidRPr="00D36210">
        <w:rPr>
          <w:rFonts w:ascii="Century Gothic" w:hAnsi="Century Gothic"/>
          <w:sz w:val="20"/>
          <w:szCs w:val="20"/>
        </w:rPr>
        <w:t>a)</w:t>
      </w:r>
      <w:r>
        <w:rPr>
          <w:rFonts w:ascii="Century Gothic" w:hAnsi="Century Gothic"/>
          <w:sz w:val="20"/>
          <w:szCs w:val="20"/>
        </w:rPr>
        <w:t xml:space="preserve"> </w:t>
      </w:r>
      <w:r w:rsidR="0018516B" w:rsidRPr="00243FA9">
        <w:rPr>
          <w:rFonts w:ascii="Century Gothic" w:hAnsi="Century Gothic"/>
          <w:sz w:val="20"/>
          <w:szCs w:val="20"/>
        </w:rPr>
        <w:t xml:space="preserve">mandatory and independently assessed </w:t>
      </w:r>
      <w:r w:rsidR="00243FA9">
        <w:rPr>
          <w:rFonts w:ascii="Century Gothic" w:hAnsi="Century Gothic"/>
          <w:sz w:val="20"/>
          <w:szCs w:val="20"/>
        </w:rPr>
        <w:t>w</w:t>
      </w:r>
      <w:r w:rsidR="0018516B" w:rsidRPr="00243FA9">
        <w:rPr>
          <w:rFonts w:ascii="Century Gothic" w:hAnsi="Century Gothic"/>
          <w:sz w:val="20"/>
          <w:szCs w:val="20"/>
        </w:rPr>
        <w:t>arrant</w:t>
      </w:r>
      <w:r w:rsidR="00A279B4">
        <w:rPr>
          <w:rFonts w:ascii="Century Gothic" w:hAnsi="Century Gothic"/>
          <w:sz w:val="20"/>
          <w:szCs w:val="20"/>
        </w:rPr>
        <w:t>s</w:t>
      </w:r>
      <w:r w:rsidR="0018516B" w:rsidRPr="00243FA9">
        <w:rPr>
          <w:rFonts w:ascii="Century Gothic" w:hAnsi="Century Gothic"/>
          <w:sz w:val="20"/>
          <w:szCs w:val="20"/>
        </w:rPr>
        <w:t xml:space="preserve"> of </w:t>
      </w:r>
      <w:r w:rsidR="00243FA9">
        <w:rPr>
          <w:rFonts w:ascii="Century Gothic" w:hAnsi="Century Gothic"/>
          <w:sz w:val="20"/>
          <w:szCs w:val="20"/>
        </w:rPr>
        <w:t>f</w:t>
      </w:r>
      <w:r w:rsidR="0018516B" w:rsidRPr="00243FA9">
        <w:rPr>
          <w:rFonts w:ascii="Century Gothic" w:hAnsi="Century Gothic"/>
          <w:sz w:val="20"/>
          <w:szCs w:val="20"/>
        </w:rPr>
        <w:t xml:space="preserve">itness at </w:t>
      </w:r>
      <w:r w:rsidR="0018516B" w:rsidRPr="00995669">
        <w:rPr>
          <w:rFonts w:ascii="Century Gothic" w:hAnsi="Century Gothic"/>
          <w:noProof/>
          <w:sz w:val="20"/>
          <w:szCs w:val="20"/>
        </w:rPr>
        <w:t>point</w:t>
      </w:r>
      <w:r w:rsidR="0018516B" w:rsidRPr="00243FA9">
        <w:rPr>
          <w:rFonts w:ascii="Century Gothic" w:hAnsi="Century Gothic"/>
          <w:sz w:val="20"/>
          <w:szCs w:val="20"/>
        </w:rPr>
        <w:t xml:space="preserve"> of sale for freehold and on a regular basis for rental properties</w:t>
      </w:r>
      <w:r w:rsidRPr="00243FA9">
        <w:rPr>
          <w:rFonts w:ascii="Century Gothic" w:hAnsi="Century Gothic"/>
          <w:sz w:val="20"/>
          <w:szCs w:val="20"/>
        </w:rPr>
        <w:t>;</w:t>
      </w:r>
    </w:p>
    <w:p w14:paraId="263CDE57" w14:textId="548A9B51" w:rsidR="0018516B" w:rsidRDefault="00D36210" w:rsidP="003F62EE">
      <w:pPr>
        <w:pStyle w:val="NoSpacing"/>
        <w:spacing w:after="0"/>
        <w:ind w:left="426"/>
      </w:pPr>
      <w:r w:rsidRPr="00243FA9">
        <w:rPr>
          <w:rFonts w:ascii="Century Gothic" w:hAnsi="Century Gothic"/>
          <w:sz w:val="20"/>
          <w:szCs w:val="20"/>
        </w:rPr>
        <w:lastRenderedPageBreak/>
        <w:t>b)</w:t>
      </w:r>
      <w:r w:rsidR="0018516B" w:rsidRPr="00243FA9">
        <w:rPr>
          <w:rFonts w:ascii="Century Gothic" w:hAnsi="Century Gothic"/>
          <w:sz w:val="20"/>
          <w:szCs w:val="20"/>
        </w:rPr>
        <w:t xml:space="preserve"> regulation to </w:t>
      </w:r>
      <w:r w:rsidR="00966630">
        <w:rPr>
          <w:rFonts w:ascii="Century Gothic" w:hAnsi="Century Gothic"/>
          <w:sz w:val="20"/>
          <w:szCs w:val="20"/>
        </w:rPr>
        <w:t xml:space="preserve">address </w:t>
      </w:r>
      <w:r w:rsidR="00966630" w:rsidRPr="00995669">
        <w:rPr>
          <w:rFonts w:ascii="Century Gothic" w:hAnsi="Century Gothic"/>
          <w:noProof/>
          <w:sz w:val="20"/>
          <w:szCs w:val="20"/>
        </w:rPr>
        <w:t>security</w:t>
      </w:r>
      <w:r w:rsidR="00966630" w:rsidRPr="00243FA9">
        <w:rPr>
          <w:rFonts w:ascii="Century Gothic" w:hAnsi="Century Gothic"/>
          <w:sz w:val="20"/>
          <w:szCs w:val="20"/>
        </w:rPr>
        <w:t xml:space="preserve"> of tenure </w:t>
      </w:r>
      <w:r w:rsidR="00966630">
        <w:rPr>
          <w:rFonts w:ascii="Century Gothic" w:hAnsi="Century Gothic"/>
          <w:sz w:val="20"/>
          <w:szCs w:val="20"/>
        </w:rPr>
        <w:t>by</w:t>
      </w:r>
      <w:r w:rsidR="00966630" w:rsidRPr="00243FA9">
        <w:rPr>
          <w:rFonts w:ascii="Century Gothic" w:hAnsi="Century Gothic"/>
          <w:sz w:val="20"/>
          <w:szCs w:val="20"/>
        </w:rPr>
        <w:t xml:space="preserve"> </w:t>
      </w:r>
      <w:r w:rsidR="0018516B" w:rsidRPr="00243FA9">
        <w:rPr>
          <w:rFonts w:ascii="Century Gothic" w:hAnsi="Century Gothic"/>
          <w:sz w:val="20"/>
          <w:szCs w:val="20"/>
        </w:rPr>
        <w:t>giv</w:t>
      </w:r>
      <w:r w:rsidR="00966630">
        <w:rPr>
          <w:rFonts w:ascii="Century Gothic" w:hAnsi="Century Gothic"/>
          <w:sz w:val="20"/>
          <w:szCs w:val="20"/>
        </w:rPr>
        <w:t>ing tenants the</w:t>
      </w:r>
      <w:r w:rsidR="0018516B" w:rsidRPr="00243FA9">
        <w:rPr>
          <w:rFonts w:ascii="Century Gothic" w:hAnsi="Century Gothic"/>
          <w:sz w:val="20"/>
          <w:szCs w:val="20"/>
        </w:rPr>
        <w:t xml:space="preserve"> absolute right to remain in their home except at the direction of an independent tribunal e</w:t>
      </w:r>
      <w:r w:rsidR="00243FA9">
        <w:rPr>
          <w:rFonts w:ascii="Century Gothic" w:hAnsi="Century Gothic"/>
          <w:sz w:val="20"/>
          <w:szCs w:val="20"/>
        </w:rPr>
        <w:t>.</w:t>
      </w:r>
      <w:r w:rsidR="0018516B" w:rsidRPr="00243FA9">
        <w:rPr>
          <w:rFonts w:ascii="Century Gothic" w:hAnsi="Century Gothic"/>
          <w:sz w:val="20"/>
          <w:szCs w:val="20"/>
        </w:rPr>
        <w:t>g</w:t>
      </w:r>
      <w:r w:rsidR="00243FA9">
        <w:rPr>
          <w:rFonts w:ascii="Century Gothic" w:hAnsi="Century Gothic"/>
          <w:sz w:val="20"/>
          <w:szCs w:val="20"/>
        </w:rPr>
        <w:t>.</w:t>
      </w:r>
      <w:r w:rsidR="0018516B" w:rsidRPr="00243FA9">
        <w:rPr>
          <w:rFonts w:ascii="Century Gothic" w:hAnsi="Century Gothic"/>
          <w:sz w:val="20"/>
          <w:szCs w:val="20"/>
        </w:rPr>
        <w:t xml:space="preserve"> in the case of criminal damage</w:t>
      </w:r>
      <w:r w:rsidR="00966630">
        <w:t>;</w:t>
      </w:r>
    </w:p>
    <w:p w14:paraId="04C7C035" w14:textId="23BD19C2" w:rsidR="00243FA9" w:rsidRPr="00243FA9" w:rsidRDefault="00243FA9" w:rsidP="003F62EE">
      <w:pPr>
        <w:pStyle w:val="NoSpacing"/>
        <w:spacing w:after="0"/>
        <w:ind w:left="426"/>
        <w:rPr>
          <w:rFonts w:ascii="Century Gothic" w:hAnsi="Century Gothic"/>
          <w:sz w:val="20"/>
          <w:szCs w:val="20"/>
        </w:rPr>
      </w:pPr>
      <w:r w:rsidRPr="00243FA9">
        <w:rPr>
          <w:rFonts w:ascii="Century Gothic" w:hAnsi="Century Gothic"/>
          <w:sz w:val="20"/>
          <w:szCs w:val="20"/>
        </w:rPr>
        <w:t>c)</w:t>
      </w:r>
      <w:r>
        <w:rPr>
          <w:rFonts w:ascii="Century Gothic" w:hAnsi="Century Gothic"/>
          <w:sz w:val="20"/>
          <w:szCs w:val="20"/>
        </w:rPr>
        <w:t xml:space="preserve"> </w:t>
      </w:r>
      <w:r w:rsidR="00A279B4">
        <w:rPr>
          <w:rFonts w:ascii="Century Gothic" w:hAnsi="Century Gothic"/>
          <w:sz w:val="20"/>
          <w:szCs w:val="20"/>
        </w:rPr>
        <w:t>p</w:t>
      </w:r>
      <w:r w:rsidRPr="00243FA9">
        <w:rPr>
          <w:rFonts w:ascii="Century Gothic" w:hAnsi="Century Gothic"/>
          <w:sz w:val="20"/>
          <w:szCs w:val="20"/>
        </w:rPr>
        <w:t>rovi</w:t>
      </w:r>
      <w:r w:rsidR="00A279B4">
        <w:rPr>
          <w:rFonts w:ascii="Century Gothic" w:hAnsi="Century Gothic"/>
          <w:sz w:val="20"/>
          <w:szCs w:val="20"/>
        </w:rPr>
        <w:t>sion of</w:t>
      </w:r>
      <w:r w:rsidRPr="00243FA9">
        <w:rPr>
          <w:rFonts w:ascii="Century Gothic" w:hAnsi="Century Gothic"/>
          <w:sz w:val="20"/>
          <w:szCs w:val="20"/>
        </w:rPr>
        <w:t xml:space="preserve"> </w:t>
      </w:r>
      <w:r w:rsidR="0018516B" w:rsidRPr="00243FA9">
        <w:rPr>
          <w:rFonts w:ascii="Century Gothic" w:hAnsi="Century Gothic"/>
          <w:sz w:val="20"/>
          <w:szCs w:val="20"/>
        </w:rPr>
        <w:t>small easily maintained properties within a recognisable community and close to the amenities</w:t>
      </w:r>
      <w:r w:rsidR="00966630">
        <w:rPr>
          <w:rFonts w:ascii="Century Gothic" w:hAnsi="Century Gothic"/>
          <w:sz w:val="20"/>
          <w:szCs w:val="20"/>
        </w:rPr>
        <w:t xml:space="preserve"> to reduce h</w:t>
      </w:r>
      <w:r w:rsidR="00966630" w:rsidRPr="00243FA9">
        <w:rPr>
          <w:rFonts w:ascii="Century Gothic" w:hAnsi="Century Gothic"/>
          <w:sz w:val="20"/>
          <w:szCs w:val="20"/>
        </w:rPr>
        <w:t>ousing costs</w:t>
      </w:r>
      <w:r w:rsidR="00966630">
        <w:rPr>
          <w:rFonts w:ascii="Century Gothic" w:hAnsi="Century Gothic"/>
          <w:sz w:val="20"/>
          <w:szCs w:val="20"/>
        </w:rPr>
        <w:t>;</w:t>
      </w:r>
    </w:p>
    <w:p w14:paraId="6A5A6DA8" w14:textId="694A40EB" w:rsidR="00243FA9" w:rsidRPr="00243FA9" w:rsidRDefault="00243FA9" w:rsidP="003F62EE">
      <w:pPr>
        <w:pStyle w:val="NoSpacing"/>
        <w:spacing w:after="0"/>
        <w:ind w:left="426"/>
        <w:rPr>
          <w:rFonts w:ascii="Century Gothic" w:hAnsi="Century Gothic"/>
          <w:sz w:val="20"/>
          <w:szCs w:val="20"/>
        </w:rPr>
      </w:pPr>
      <w:r w:rsidRPr="00243FA9">
        <w:rPr>
          <w:rFonts w:ascii="Century Gothic" w:hAnsi="Century Gothic"/>
          <w:sz w:val="20"/>
          <w:szCs w:val="20"/>
        </w:rPr>
        <w:t xml:space="preserve">d) </w:t>
      </w:r>
      <w:r w:rsidR="00A279B4">
        <w:rPr>
          <w:rFonts w:ascii="Century Gothic" w:hAnsi="Century Gothic"/>
          <w:sz w:val="20"/>
          <w:szCs w:val="20"/>
        </w:rPr>
        <w:t>u</w:t>
      </w:r>
      <w:r w:rsidR="0018516B" w:rsidRPr="00243FA9">
        <w:rPr>
          <w:rFonts w:ascii="Century Gothic" w:hAnsi="Century Gothic"/>
          <w:sz w:val="20"/>
          <w:szCs w:val="20"/>
        </w:rPr>
        <w:t>tilis</w:t>
      </w:r>
      <w:r w:rsidR="00A279B4">
        <w:rPr>
          <w:rFonts w:ascii="Century Gothic" w:hAnsi="Century Gothic"/>
          <w:sz w:val="20"/>
          <w:szCs w:val="20"/>
        </w:rPr>
        <w:t>ation of</w:t>
      </w:r>
      <w:r w:rsidRPr="00243FA9">
        <w:rPr>
          <w:rFonts w:ascii="Century Gothic" w:hAnsi="Century Gothic"/>
          <w:sz w:val="20"/>
          <w:szCs w:val="20"/>
        </w:rPr>
        <w:t xml:space="preserve"> </w:t>
      </w:r>
      <w:r w:rsidR="0018516B" w:rsidRPr="00995669">
        <w:rPr>
          <w:rFonts w:ascii="Century Gothic" w:hAnsi="Century Gothic"/>
          <w:noProof/>
          <w:sz w:val="20"/>
          <w:szCs w:val="20"/>
        </w:rPr>
        <w:t>brown field</w:t>
      </w:r>
      <w:r w:rsidR="0018516B" w:rsidRPr="00243FA9">
        <w:rPr>
          <w:rFonts w:ascii="Century Gothic" w:hAnsi="Century Gothic"/>
          <w:sz w:val="20"/>
          <w:szCs w:val="20"/>
        </w:rPr>
        <w:t xml:space="preserve"> sites </w:t>
      </w:r>
      <w:proofErr w:type="gramStart"/>
      <w:r w:rsidR="0018516B" w:rsidRPr="00243FA9">
        <w:rPr>
          <w:rFonts w:ascii="Century Gothic" w:hAnsi="Century Gothic"/>
          <w:sz w:val="20"/>
          <w:szCs w:val="20"/>
        </w:rPr>
        <w:t>close</w:t>
      </w:r>
      <w:proofErr w:type="gramEnd"/>
      <w:r w:rsidR="0018516B" w:rsidRPr="00243FA9">
        <w:rPr>
          <w:rFonts w:ascii="Century Gothic" w:hAnsi="Century Gothic"/>
          <w:sz w:val="20"/>
          <w:szCs w:val="20"/>
        </w:rPr>
        <w:t xml:space="preserve"> to existing amenities and transport hubs by </w:t>
      </w:r>
      <w:r w:rsidRPr="00995669">
        <w:rPr>
          <w:rFonts w:ascii="Century Gothic" w:hAnsi="Century Gothic"/>
          <w:noProof/>
          <w:sz w:val="20"/>
          <w:szCs w:val="20"/>
        </w:rPr>
        <w:t>c</w:t>
      </w:r>
      <w:r w:rsidR="0018516B" w:rsidRPr="00995669">
        <w:rPr>
          <w:rFonts w:ascii="Century Gothic" w:hAnsi="Century Gothic"/>
          <w:noProof/>
          <w:sz w:val="20"/>
          <w:szCs w:val="20"/>
        </w:rPr>
        <w:t>entral</w:t>
      </w:r>
      <w:r w:rsidR="0018516B" w:rsidRPr="00243FA9">
        <w:rPr>
          <w:rFonts w:ascii="Century Gothic" w:hAnsi="Century Gothic"/>
          <w:sz w:val="20"/>
          <w:szCs w:val="20"/>
        </w:rPr>
        <w:t xml:space="preserve"> and </w:t>
      </w:r>
      <w:r w:rsidRPr="00243FA9">
        <w:rPr>
          <w:rFonts w:ascii="Century Gothic" w:hAnsi="Century Gothic"/>
          <w:sz w:val="20"/>
          <w:szCs w:val="20"/>
        </w:rPr>
        <w:t>l</w:t>
      </w:r>
      <w:r w:rsidR="0018516B" w:rsidRPr="00243FA9">
        <w:rPr>
          <w:rFonts w:ascii="Century Gothic" w:hAnsi="Century Gothic"/>
          <w:sz w:val="20"/>
          <w:szCs w:val="20"/>
        </w:rPr>
        <w:t xml:space="preserve">ocal </w:t>
      </w:r>
      <w:r w:rsidRPr="00243FA9">
        <w:rPr>
          <w:rFonts w:ascii="Century Gothic" w:hAnsi="Century Gothic"/>
          <w:sz w:val="20"/>
          <w:szCs w:val="20"/>
        </w:rPr>
        <w:t>g</w:t>
      </w:r>
      <w:r w:rsidR="0018516B" w:rsidRPr="00243FA9">
        <w:rPr>
          <w:rFonts w:ascii="Century Gothic" w:hAnsi="Century Gothic"/>
          <w:sz w:val="20"/>
          <w:szCs w:val="20"/>
        </w:rPr>
        <w:t xml:space="preserve">overnment as the basis for </w:t>
      </w:r>
      <w:r w:rsidR="00995669">
        <w:rPr>
          <w:rFonts w:ascii="Century Gothic" w:hAnsi="Century Gothic"/>
          <w:sz w:val="20"/>
          <w:szCs w:val="20"/>
        </w:rPr>
        <w:t xml:space="preserve">the </w:t>
      </w:r>
      <w:r w:rsidR="0018516B" w:rsidRPr="00995669">
        <w:rPr>
          <w:rFonts w:ascii="Century Gothic" w:hAnsi="Century Gothic"/>
          <w:noProof/>
          <w:sz w:val="20"/>
          <w:szCs w:val="20"/>
        </w:rPr>
        <w:t>development</w:t>
      </w:r>
      <w:r w:rsidR="0018516B" w:rsidRPr="00243FA9">
        <w:rPr>
          <w:rFonts w:ascii="Century Gothic" w:hAnsi="Century Gothic"/>
          <w:sz w:val="20"/>
          <w:szCs w:val="20"/>
        </w:rPr>
        <w:t xml:space="preserve"> of social and pensioner housing. </w:t>
      </w:r>
    </w:p>
    <w:p w14:paraId="2B61982E" w14:textId="75EFFAF9" w:rsidR="00966630" w:rsidRDefault="00243FA9" w:rsidP="003F62EE">
      <w:pPr>
        <w:pStyle w:val="NoSpacing"/>
        <w:spacing w:after="0"/>
        <w:ind w:left="426"/>
        <w:rPr>
          <w:rFonts w:ascii="Century Gothic" w:hAnsi="Century Gothic"/>
          <w:sz w:val="20"/>
          <w:szCs w:val="20"/>
        </w:rPr>
      </w:pPr>
      <w:r w:rsidRPr="00243FA9">
        <w:rPr>
          <w:rFonts w:ascii="Century Gothic" w:hAnsi="Century Gothic"/>
          <w:sz w:val="20"/>
          <w:szCs w:val="20"/>
        </w:rPr>
        <w:t>e)</w:t>
      </w:r>
      <w:r w:rsidR="0018516B" w:rsidRPr="00243FA9">
        <w:rPr>
          <w:rFonts w:ascii="Century Gothic" w:hAnsi="Century Gothic"/>
          <w:sz w:val="20"/>
          <w:szCs w:val="20"/>
        </w:rPr>
        <w:t xml:space="preserve"> </w:t>
      </w:r>
      <w:r w:rsidR="00A279B4">
        <w:rPr>
          <w:rFonts w:ascii="Century Gothic" w:hAnsi="Century Gothic"/>
          <w:sz w:val="20"/>
          <w:szCs w:val="20"/>
        </w:rPr>
        <w:t>d</w:t>
      </w:r>
      <w:r w:rsidR="0018516B" w:rsidRPr="00243FA9">
        <w:rPr>
          <w:rFonts w:ascii="Century Gothic" w:hAnsi="Century Gothic"/>
          <w:sz w:val="20"/>
          <w:szCs w:val="20"/>
        </w:rPr>
        <w:t>evelop</w:t>
      </w:r>
      <w:r w:rsidR="00A279B4">
        <w:rPr>
          <w:rFonts w:ascii="Century Gothic" w:hAnsi="Century Gothic"/>
          <w:sz w:val="20"/>
          <w:szCs w:val="20"/>
        </w:rPr>
        <w:t>ing</w:t>
      </w:r>
      <w:r w:rsidR="0018516B" w:rsidRPr="00243FA9">
        <w:rPr>
          <w:rFonts w:ascii="Century Gothic" w:hAnsi="Century Gothic"/>
          <w:sz w:val="20"/>
          <w:szCs w:val="20"/>
        </w:rPr>
        <w:t xml:space="preserve"> sufficient housing both rental and freehold for </w:t>
      </w:r>
      <w:r w:rsidR="0018516B" w:rsidRPr="00995669">
        <w:rPr>
          <w:rFonts w:ascii="Century Gothic" w:hAnsi="Century Gothic"/>
          <w:noProof/>
          <w:sz w:val="20"/>
          <w:szCs w:val="20"/>
        </w:rPr>
        <w:t>long</w:t>
      </w:r>
      <w:r w:rsidR="00995669">
        <w:rPr>
          <w:rFonts w:ascii="Century Gothic" w:hAnsi="Century Gothic"/>
          <w:noProof/>
          <w:sz w:val="20"/>
          <w:szCs w:val="20"/>
        </w:rPr>
        <w:t>-</w:t>
      </w:r>
      <w:r w:rsidR="0018516B" w:rsidRPr="00995669">
        <w:rPr>
          <w:rFonts w:ascii="Century Gothic" w:hAnsi="Century Gothic"/>
          <w:noProof/>
          <w:sz w:val="20"/>
          <w:szCs w:val="20"/>
        </w:rPr>
        <w:t>term</w:t>
      </w:r>
      <w:r w:rsidR="0018516B" w:rsidRPr="00243FA9">
        <w:rPr>
          <w:rFonts w:ascii="Century Gothic" w:hAnsi="Century Gothic"/>
          <w:sz w:val="20"/>
          <w:szCs w:val="20"/>
        </w:rPr>
        <w:t xml:space="preserve"> growth</w:t>
      </w:r>
      <w:r w:rsidRPr="00243FA9">
        <w:rPr>
          <w:rFonts w:ascii="Century Gothic" w:hAnsi="Century Gothic"/>
          <w:sz w:val="20"/>
          <w:szCs w:val="20"/>
        </w:rPr>
        <w:t xml:space="preserve"> as a </w:t>
      </w:r>
      <w:r w:rsidR="0018516B" w:rsidRPr="00243FA9">
        <w:rPr>
          <w:rFonts w:ascii="Century Gothic" w:hAnsi="Century Gothic"/>
          <w:sz w:val="20"/>
          <w:szCs w:val="20"/>
        </w:rPr>
        <w:t>major priority. If this is done at sufficient scale and speed it should also beneficially reduce the cost of housing generally.</w:t>
      </w:r>
    </w:p>
    <w:p w14:paraId="5E026478" w14:textId="18A34AF3" w:rsidR="0018516B" w:rsidRPr="00243FA9" w:rsidRDefault="00966630" w:rsidP="003F62EE">
      <w:pPr>
        <w:pStyle w:val="NoSpacing"/>
        <w:spacing w:after="0"/>
        <w:ind w:left="426"/>
        <w:rPr>
          <w:rFonts w:ascii="Century Gothic" w:hAnsi="Century Gothic"/>
          <w:sz w:val="20"/>
          <w:szCs w:val="20"/>
        </w:rPr>
      </w:pPr>
      <w:r>
        <w:rPr>
          <w:rFonts w:ascii="Century Gothic" w:hAnsi="Century Gothic"/>
          <w:sz w:val="20"/>
          <w:szCs w:val="20"/>
        </w:rPr>
        <w:t>f)</w:t>
      </w:r>
      <w:r w:rsidRPr="00243FA9">
        <w:rPr>
          <w:rFonts w:ascii="Century Gothic" w:hAnsi="Century Gothic"/>
          <w:sz w:val="20"/>
          <w:szCs w:val="20"/>
        </w:rPr>
        <w:t xml:space="preserve"> </w:t>
      </w:r>
      <w:r w:rsidR="00A279B4">
        <w:rPr>
          <w:rFonts w:ascii="Century Gothic" w:hAnsi="Century Gothic"/>
          <w:sz w:val="20"/>
          <w:szCs w:val="20"/>
        </w:rPr>
        <w:t>c</w:t>
      </w:r>
      <w:r w:rsidR="0018516B" w:rsidRPr="00243FA9">
        <w:rPr>
          <w:rFonts w:ascii="Century Gothic" w:hAnsi="Century Gothic"/>
          <w:sz w:val="20"/>
          <w:szCs w:val="20"/>
        </w:rPr>
        <w:t>ombat</w:t>
      </w:r>
      <w:r w:rsidR="00A279B4">
        <w:rPr>
          <w:rFonts w:ascii="Century Gothic" w:hAnsi="Century Gothic"/>
          <w:sz w:val="20"/>
          <w:szCs w:val="20"/>
        </w:rPr>
        <w:t>ing</w:t>
      </w:r>
      <w:r w:rsidR="0018516B" w:rsidRPr="00243FA9">
        <w:rPr>
          <w:rFonts w:ascii="Century Gothic" w:hAnsi="Century Gothic"/>
          <w:sz w:val="20"/>
          <w:szCs w:val="20"/>
        </w:rPr>
        <w:t xml:space="preserve"> inefficient land use and </w:t>
      </w:r>
      <w:r w:rsidR="0018516B" w:rsidRPr="00995669">
        <w:rPr>
          <w:rFonts w:ascii="Century Gothic" w:hAnsi="Century Gothic"/>
          <w:noProof/>
          <w:sz w:val="20"/>
          <w:szCs w:val="20"/>
        </w:rPr>
        <w:t>rent</w:t>
      </w:r>
      <w:r w:rsidR="00995669">
        <w:rPr>
          <w:rFonts w:ascii="Century Gothic" w:hAnsi="Century Gothic"/>
          <w:noProof/>
          <w:sz w:val="20"/>
          <w:szCs w:val="20"/>
        </w:rPr>
        <w:t>-</w:t>
      </w:r>
      <w:r w:rsidR="0018516B" w:rsidRPr="00995669">
        <w:rPr>
          <w:rFonts w:ascii="Century Gothic" w:hAnsi="Century Gothic"/>
          <w:noProof/>
          <w:sz w:val="20"/>
          <w:szCs w:val="20"/>
        </w:rPr>
        <w:t>seeking</w:t>
      </w:r>
      <w:r w:rsidR="0018516B" w:rsidRPr="00243FA9">
        <w:rPr>
          <w:rFonts w:ascii="Century Gothic" w:hAnsi="Century Gothic"/>
          <w:sz w:val="20"/>
          <w:szCs w:val="20"/>
        </w:rPr>
        <w:t xml:space="preserve"> by existing property owners</w:t>
      </w:r>
      <w:r>
        <w:rPr>
          <w:rFonts w:ascii="Century Gothic" w:hAnsi="Century Gothic"/>
          <w:sz w:val="20"/>
          <w:szCs w:val="20"/>
        </w:rPr>
        <w:t xml:space="preserve"> by the </w:t>
      </w:r>
      <w:r w:rsidR="0018516B" w:rsidRPr="00243FA9">
        <w:rPr>
          <w:rFonts w:ascii="Century Gothic" w:hAnsi="Century Gothic"/>
          <w:sz w:val="20"/>
          <w:szCs w:val="20"/>
        </w:rPr>
        <w:t xml:space="preserve">purchase </w:t>
      </w:r>
      <w:r>
        <w:rPr>
          <w:rFonts w:ascii="Century Gothic" w:hAnsi="Century Gothic"/>
          <w:sz w:val="20"/>
          <w:szCs w:val="20"/>
        </w:rPr>
        <w:t xml:space="preserve">of </w:t>
      </w:r>
      <w:r w:rsidR="0018516B" w:rsidRPr="00243FA9">
        <w:rPr>
          <w:rFonts w:ascii="Century Gothic" w:hAnsi="Century Gothic"/>
          <w:sz w:val="20"/>
          <w:szCs w:val="20"/>
        </w:rPr>
        <w:t xml:space="preserve">land if necessary under the Public Works Act and </w:t>
      </w:r>
      <w:r>
        <w:rPr>
          <w:rFonts w:ascii="Century Gothic" w:hAnsi="Century Gothic"/>
          <w:sz w:val="20"/>
          <w:szCs w:val="20"/>
        </w:rPr>
        <w:t>creat</w:t>
      </w:r>
      <w:r w:rsidR="00A279B4">
        <w:rPr>
          <w:rFonts w:ascii="Century Gothic" w:hAnsi="Century Gothic"/>
          <w:sz w:val="20"/>
          <w:szCs w:val="20"/>
        </w:rPr>
        <w:t>ing</w:t>
      </w:r>
      <w:r>
        <w:rPr>
          <w:rFonts w:ascii="Century Gothic" w:hAnsi="Century Gothic"/>
          <w:sz w:val="20"/>
          <w:szCs w:val="20"/>
        </w:rPr>
        <w:t xml:space="preserve"> </w:t>
      </w:r>
      <w:r w:rsidRPr="00243FA9">
        <w:rPr>
          <w:rFonts w:ascii="Century Gothic" w:hAnsi="Century Gothic"/>
          <w:sz w:val="20"/>
          <w:szCs w:val="20"/>
        </w:rPr>
        <w:t xml:space="preserve">a central Govt. agency to </w:t>
      </w:r>
      <w:r w:rsidR="0018516B" w:rsidRPr="00243FA9">
        <w:rPr>
          <w:rFonts w:ascii="Century Gothic" w:hAnsi="Century Gothic"/>
          <w:sz w:val="20"/>
          <w:szCs w:val="20"/>
        </w:rPr>
        <w:t>fund development i</w:t>
      </w:r>
      <w:r w:rsidR="00A279B4">
        <w:rPr>
          <w:rFonts w:ascii="Century Gothic" w:hAnsi="Century Gothic"/>
          <w:sz w:val="20"/>
          <w:szCs w:val="20"/>
        </w:rPr>
        <w:t>f</w:t>
      </w:r>
      <w:r w:rsidR="0018516B" w:rsidRPr="00243FA9">
        <w:rPr>
          <w:rFonts w:ascii="Century Gothic" w:hAnsi="Century Gothic"/>
          <w:sz w:val="20"/>
          <w:szCs w:val="20"/>
        </w:rPr>
        <w:t xml:space="preserve"> required.</w:t>
      </w:r>
    </w:p>
    <w:p w14:paraId="04D3D3AF" w14:textId="77777777" w:rsidR="00243FA9" w:rsidRDefault="00243FA9" w:rsidP="003F62EE">
      <w:pPr>
        <w:pStyle w:val="ListParagraph"/>
        <w:ind w:left="426"/>
        <w:rPr>
          <w:rFonts w:ascii="Century Gothic" w:hAnsi="Century Gothic"/>
          <w:sz w:val="20"/>
          <w:szCs w:val="20"/>
        </w:rPr>
      </w:pPr>
    </w:p>
    <w:p w14:paraId="3D60626C" w14:textId="041164CA" w:rsidR="0018516B" w:rsidRDefault="00966630" w:rsidP="00EB25AC">
      <w:pPr>
        <w:pStyle w:val="ListParagraph"/>
        <w:numPr>
          <w:ilvl w:val="0"/>
          <w:numId w:val="12"/>
        </w:numPr>
      </w:pPr>
      <w:r>
        <w:rPr>
          <w:rFonts w:ascii="Century Gothic" w:hAnsi="Century Gothic"/>
          <w:b/>
          <w:sz w:val="20"/>
          <w:szCs w:val="20"/>
        </w:rPr>
        <w:t>Grey Power also recommends</w:t>
      </w:r>
      <w:r>
        <w:rPr>
          <w:rFonts w:ascii="Century Gothic" w:hAnsi="Century Gothic"/>
          <w:sz w:val="20"/>
          <w:szCs w:val="20"/>
        </w:rPr>
        <w:t xml:space="preserve"> that a key consideration for </w:t>
      </w:r>
      <w:r w:rsidR="0018516B" w:rsidRPr="00243FA9">
        <w:rPr>
          <w:rFonts w:ascii="Century Gothic" w:hAnsi="Century Gothic"/>
          <w:sz w:val="20"/>
          <w:szCs w:val="20"/>
        </w:rPr>
        <w:t>‘Age</w:t>
      </w:r>
      <w:r>
        <w:rPr>
          <w:rFonts w:ascii="Century Gothic" w:hAnsi="Century Gothic"/>
          <w:sz w:val="20"/>
          <w:szCs w:val="20"/>
        </w:rPr>
        <w:t>ing</w:t>
      </w:r>
      <w:r w:rsidR="0018516B" w:rsidRPr="00243FA9">
        <w:rPr>
          <w:rFonts w:ascii="Century Gothic" w:hAnsi="Century Gothic"/>
          <w:sz w:val="20"/>
          <w:szCs w:val="20"/>
        </w:rPr>
        <w:t xml:space="preserve"> in Place’ is a move away from the concept of building houses to building communities.  </w:t>
      </w:r>
      <w:r>
        <w:rPr>
          <w:rFonts w:ascii="Century Gothic" w:hAnsi="Century Gothic"/>
          <w:sz w:val="20"/>
          <w:szCs w:val="20"/>
        </w:rPr>
        <w:t>As mention</w:t>
      </w:r>
      <w:r w:rsidR="0008103C">
        <w:rPr>
          <w:rFonts w:ascii="Century Gothic" w:hAnsi="Century Gothic"/>
          <w:sz w:val="20"/>
          <w:szCs w:val="20"/>
        </w:rPr>
        <w:t>ed</w:t>
      </w:r>
      <w:r>
        <w:rPr>
          <w:rFonts w:ascii="Century Gothic" w:hAnsi="Century Gothic"/>
          <w:sz w:val="20"/>
          <w:szCs w:val="20"/>
        </w:rPr>
        <w:t xml:space="preserve"> earlier, Grey </w:t>
      </w:r>
      <w:r w:rsidRPr="00995669">
        <w:rPr>
          <w:rFonts w:ascii="Century Gothic" w:hAnsi="Century Gothic"/>
          <w:noProof/>
          <w:sz w:val="20"/>
          <w:szCs w:val="20"/>
        </w:rPr>
        <w:t xml:space="preserve">Power </w:t>
      </w:r>
      <w:r w:rsidR="0018516B" w:rsidRPr="00995669">
        <w:rPr>
          <w:rFonts w:ascii="Century Gothic" w:hAnsi="Century Gothic"/>
          <w:noProof/>
          <w:sz w:val="20"/>
          <w:szCs w:val="20"/>
        </w:rPr>
        <w:t>fully</w:t>
      </w:r>
      <w:r w:rsidR="0018516B" w:rsidRPr="00243FA9">
        <w:rPr>
          <w:rFonts w:ascii="Century Gothic" w:hAnsi="Century Gothic"/>
          <w:sz w:val="20"/>
          <w:szCs w:val="20"/>
        </w:rPr>
        <w:t xml:space="preserve"> support</w:t>
      </w:r>
      <w:r>
        <w:rPr>
          <w:rFonts w:ascii="Century Gothic" w:hAnsi="Century Gothic"/>
          <w:sz w:val="20"/>
          <w:szCs w:val="20"/>
        </w:rPr>
        <w:t>s</w:t>
      </w:r>
      <w:r w:rsidR="0018516B" w:rsidRPr="00243FA9">
        <w:rPr>
          <w:rFonts w:ascii="Century Gothic" w:hAnsi="Century Gothic"/>
          <w:sz w:val="20"/>
          <w:szCs w:val="20"/>
        </w:rPr>
        <w:t xml:space="preserve"> the WHO </w:t>
      </w:r>
      <w:r w:rsidR="0018516B" w:rsidRPr="00995669">
        <w:rPr>
          <w:rFonts w:ascii="Century Gothic" w:hAnsi="Century Gothic"/>
          <w:noProof/>
          <w:sz w:val="20"/>
          <w:szCs w:val="20"/>
        </w:rPr>
        <w:t>Age</w:t>
      </w:r>
      <w:r w:rsidR="00995669">
        <w:rPr>
          <w:rFonts w:ascii="Century Gothic" w:hAnsi="Century Gothic"/>
          <w:noProof/>
          <w:sz w:val="20"/>
          <w:szCs w:val="20"/>
        </w:rPr>
        <w:t>-</w:t>
      </w:r>
      <w:r w:rsidR="0018516B" w:rsidRPr="00995669">
        <w:rPr>
          <w:rFonts w:ascii="Century Gothic" w:hAnsi="Century Gothic"/>
          <w:noProof/>
          <w:sz w:val="20"/>
          <w:szCs w:val="20"/>
        </w:rPr>
        <w:t>Friendly</w:t>
      </w:r>
      <w:r w:rsidR="0018516B" w:rsidRPr="00243FA9">
        <w:rPr>
          <w:rFonts w:ascii="Century Gothic" w:hAnsi="Century Gothic"/>
          <w:sz w:val="20"/>
          <w:szCs w:val="20"/>
        </w:rPr>
        <w:t xml:space="preserve"> Cities</w:t>
      </w:r>
      <w:r w:rsidR="00527666">
        <w:rPr>
          <w:rFonts w:ascii="Century Gothic" w:hAnsi="Century Gothic"/>
          <w:sz w:val="20"/>
          <w:szCs w:val="20"/>
        </w:rPr>
        <w:t xml:space="preserve"> </w:t>
      </w:r>
      <w:r w:rsidR="0018516B" w:rsidRPr="00243FA9">
        <w:rPr>
          <w:rFonts w:ascii="Century Gothic" w:hAnsi="Century Gothic"/>
          <w:sz w:val="20"/>
          <w:szCs w:val="20"/>
        </w:rPr>
        <w:t xml:space="preserve">(AFC) programme and </w:t>
      </w:r>
      <w:r>
        <w:rPr>
          <w:rFonts w:ascii="Century Gothic" w:hAnsi="Century Gothic"/>
          <w:sz w:val="20"/>
          <w:szCs w:val="20"/>
        </w:rPr>
        <w:t xml:space="preserve">we </w:t>
      </w:r>
      <w:r w:rsidR="0018516B" w:rsidRPr="00243FA9">
        <w:rPr>
          <w:rFonts w:ascii="Century Gothic" w:hAnsi="Century Gothic"/>
          <w:sz w:val="20"/>
          <w:szCs w:val="20"/>
        </w:rPr>
        <w:t xml:space="preserve">actively advocate for the adoption of its principles by all local bodies.  We also note the congruence of many AFC principles with those of the Healthy Streets initiative that has been adopted by Greater London.  We would suggest that a similar approach should be adopted in New Zealand with AFC concepts an integral part of </w:t>
      </w:r>
      <w:r w:rsidR="0018516B" w:rsidRPr="00995669">
        <w:rPr>
          <w:rFonts w:ascii="Century Gothic" w:hAnsi="Century Gothic"/>
          <w:noProof/>
          <w:sz w:val="20"/>
          <w:szCs w:val="20"/>
        </w:rPr>
        <w:t>spatial</w:t>
      </w:r>
      <w:r w:rsidR="0018516B" w:rsidRPr="00243FA9">
        <w:rPr>
          <w:rFonts w:ascii="Century Gothic" w:hAnsi="Century Gothic"/>
          <w:sz w:val="20"/>
          <w:szCs w:val="20"/>
        </w:rPr>
        <w:t xml:space="preserve"> planning and a mandatory reporting framework for all local authorities, regardless of affiliation status</w:t>
      </w:r>
      <w:r w:rsidR="0018516B">
        <w:t>.</w:t>
      </w:r>
    </w:p>
    <w:p w14:paraId="773D3E3A" w14:textId="064D6EFA" w:rsidR="00527666" w:rsidRPr="00527666" w:rsidRDefault="00527666" w:rsidP="00527666">
      <w:pPr>
        <w:pStyle w:val="ListParagraph"/>
      </w:pPr>
      <w:r w:rsidRPr="00527666">
        <w:rPr>
          <w:rFonts w:ascii="Century Gothic" w:hAnsi="Century Gothic"/>
          <w:sz w:val="20"/>
          <w:szCs w:val="20"/>
        </w:rPr>
        <w:t>NB</w:t>
      </w:r>
      <w:r>
        <w:rPr>
          <w:rFonts w:ascii="Century Gothic" w:hAnsi="Century Gothic"/>
          <w:sz w:val="20"/>
          <w:szCs w:val="20"/>
        </w:rPr>
        <w:t xml:space="preserve"> information re this section was provided by Grey Power Federation Housing National Advisory Group Chair P. Matcham.</w:t>
      </w:r>
    </w:p>
    <w:p w14:paraId="0F0BB8A4" w14:textId="4689CA17" w:rsidR="00504A0E" w:rsidRPr="00504A0E" w:rsidRDefault="0064139E" w:rsidP="00504A0E">
      <w:pPr>
        <w:spacing w:after="0"/>
        <w:ind w:left="284"/>
        <w:rPr>
          <w:rFonts w:ascii="Century Gothic" w:eastAsia="Times New Roman" w:hAnsi="Century Gothic" w:cs="Times New Roman"/>
          <w:b/>
          <w:sz w:val="20"/>
          <w:szCs w:val="20"/>
          <w:lang w:eastAsia="en-NZ"/>
        </w:rPr>
      </w:pPr>
      <w:r>
        <w:rPr>
          <w:rFonts w:ascii="Century Gothic" w:eastAsia="Times New Roman" w:hAnsi="Century Gothic" w:cs="Times New Roman"/>
          <w:sz w:val="20"/>
          <w:szCs w:val="20"/>
          <w:lang w:eastAsia="en-NZ"/>
        </w:rPr>
        <w:t xml:space="preserve">2.8 </w:t>
      </w:r>
      <w:r w:rsidR="00504A0E">
        <w:rPr>
          <w:rFonts w:ascii="Century Gothic" w:eastAsia="Times New Roman" w:hAnsi="Century Gothic" w:cs="Times New Roman"/>
          <w:b/>
          <w:sz w:val="20"/>
          <w:szCs w:val="20"/>
          <w:lang w:eastAsia="en-NZ"/>
        </w:rPr>
        <w:t>OTHER CONSIDERATIONS</w:t>
      </w:r>
    </w:p>
    <w:p w14:paraId="0A2C9D17" w14:textId="6D70DFA1" w:rsidR="006674A6" w:rsidRDefault="009E0E5F" w:rsidP="00504A0E">
      <w:pPr>
        <w:spacing w:after="0"/>
        <w:ind w:left="284"/>
        <w:rPr>
          <w:rFonts w:ascii="Century Gothic" w:eastAsia="Times New Roman" w:hAnsi="Century Gothic" w:cs="Times New Roman"/>
          <w:sz w:val="20"/>
          <w:szCs w:val="20"/>
          <w:lang w:eastAsia="en-NZ"/>
        </w:rPr>
      </w:pPr>
      <w:r>
        <w:rPr>
          <w:rFonts w:ascii="Century Gothic" w:eastAsia="Times New Roman" w:hAnsi="Century Gothic" w:cs="Times New Roman"/>
          <w:sz w:val="20"/>
          <w:szCs w:val="20"/>
          <w:lang w:eastAsia="en-NZ"/>
        </w:rPr>
        <w:t>Grey Power has provided its views on many of the questions asked in the Strategy for an Ageing Population Discussion Document and notes that health and well-being underpin many of the discussion points</w:t>
      </w:r>
      <w:r w:rsidR="00995669">
        <w:rPr>
          <w:rFonts w:ascii="Century Gothic" w:eastAsia="Times New Roman" w:hAnsi="Century Gothic" w:cs="Times New Roman"/>
          <w:sz w:val="20"/>
          <w:szCs w:val="20"/>
          <w:lang w:eastAsia="en-NZ"/>
        </w:rPr>
        <w:t>,</w:t>
      </w:r>
      <w:r>
        <w:rPr>
          <w:rFonts w:ascii="Century Gothic" w:eastAsia="Times New Roman" w:hAnsi="Century Gothic" w:cs="Times New Roman"/>
          <w:sz w:val="20"/>
          <w:szCs w:val="20"/>
          <w:lang w:eastAsia="en-NZ"/>
        </w:rPr>
        <w:t xml:space="preserve"> </w:t>
      </w:r>
      <w:r w:rsidRPr="00995669">
        <w:rPr>
          <w:rFonts w:ascii="Century Gothic" w:eastAsia="Times New Roman" w:hAnsi="Century Gothic" w:cs="Times New Roman"/>
          <w:noProof/>
          <w:sz w:val="20"/>
          <w:szCs w:val="20"/>
          <w:lang w:eastAsia="en-NZ"/>
        </w:rPr>
        <w:t>however</w:t>
      </w:r>
      <w:r>
        <w:rPr>
          <w:rFonts w:ascii="Century Gothic" w:eastAsia="Times New Roman" w:hAnsi="Century Gothic" w:cs="Times New Roman"/>
          <w:sz w:val="20"/>
          <w:szCs w:val="20"/>
          <w:lang w:eastAsia="en-NZ"/>
        </w:rPr>
        <w:t xml:space="preserve">, </w:t>
      </w:r>
      <w:r w:rsidR="006674A6">
        <w:rPr>
          <w:rFonts w:ascii="Century Gothic" w:eastAsia="Times New Roman" w:hAnsi="Century Gothic" w:cs="Times New Roman"/>
          <w:sz w:val="20"/>
          <w:szCs w:val="20"/>
          <w:lang w:eastAsia="en-NZ"/>
        </w:rPr>
        <w:t xml:space="preserve">in response to the question </w:t>
      </w:r>
      <w:r w:rsidR="006674A6">
        <w:rPr>
          <w:rFonts w:ascii="Century Gothic" w:hAnsi="Century Gothic"/>
          <w:sz w:val="20"/>
          <w:szCs w:val="20"/>
        </w:rPr>
        <w:t>w</w:t>
      </w:r>
      <w:r w:rsidR="006674A6" w:rsidRPr="007B37AD">
        <w:rPr>
          <w:rFonts w:ascii="Century Gothic" w:hAnsi="Century Gothic"/>
          <w:sz w:val="20"/>
          <w:szCs w:val="20"/>
        </w:rPr>
        <w:t>hat else do you think is important for us to consider</w:t>
      </w:r>
      <w:r w:rsidR="006674A6">
        <w:rPr>
          <w:rFonts w:ascii="Century Gothic" w:hAnsi="Century Gothic"/>
          <w:sz w:val="20"/>
          <w:szCs w:val="20"/>
        </w:rPr>
        <w:t xml:space="preserve"> w</w:t>
      </w:r>
      <w:r>
        <w:rPr>
          <w:rFonts w:ascii="Century Gothic" w:eastAsia="Times New Roman" w:hAnsi="Century Gothic" w:cs="Times New Roman"/>
          <w:sz w:val="20"/>
          <w:szCs w:val="20"/>
          <w:lang w:eastAsia="en-NZ"/>
        </w:rPr>
        <w:t>e want to make special mention of the existing PA</w:t>
      </w:r>
      <w:r w:rsidR="00504A0E">
        <w:rPr>
          <w:rFonts w:ascii="Century Gothic" w:eastAsia="Times New Roman" w:hAnsi="Century Gothic" w:cs="Times New Roman"/>
          <w:sz w:val="20"/>
          <w:szCs w:val="20"/>
          <w:lang w:eastAsia="en-NZ"/>
        </w:rPr>
        <w:t>S</w:t>
      </w:r>
      <w:r>
        <w:rPr>
          <w:rFonts w:ascii="Century Gothic" w:eastAsia="Times New Roman" w:hAnsi="Century Gothic" w:cs="Times New Roman"/>
          <w:sz w:val="20"/>
          <w:szCs w:val="20"/>
          <w:lang w:eastAsia="en-NZ"/>
        </w:rPr>
        <w:t xml:space="preserve"> item #2 which refers to health. </w:t>
      </w:r>
    </w:p>
    <w:p w14:paraId="6387406A" w14:textId="77777777" w:rsidR="006674A6" w:rsidRDefault="006674A6" w:rsidP="00504A0E">
      <w:pPr>
        <w:spacing w:after="0"/>
        <w:ind w:left="284"/>
        <w:rPr>
          <w:rFonts w:ascii="Century Gothic" w:eastAsia="Times New Roman" w:hAnsi="Century Gothic" w:cs="Times New Roman"/>
          <w:sz w:val="20"/>
          <w:szCs w:val="20"/>
          <w:lang w:eastAsia="en-NZ"/>
        </w:rPr>
      </w:pPr>
    </w:p>
    <w:p w14:paraId="46D61A3F" w14:textId="2178164C" w:rsidR="009E0E5F" w:rsidRDefault="00504A0E" w:rsidP="00504A0E">
      <w:pPr>
        <w:spacing w:after="0"/>
        <w:ind w:left="284"/>
        <w:rPr>
          <w:rFonts w:ascii="Century Gothic" w:eastAsia="Times New Roman" w:hAnsi="Century Gothic" w:cs="Times New Roman"/>
          <w:sz w:val="20"/>
          <w:szCs w:val="20"/>
          <w:lang w:eastAsia="en-NZ"/>
        </w:rPr>
      </w:pPr>
      <w:r>
        <w:rPr>
          <w:rFonts w:ascii="Century Gothic" w:eastAsia="Times New Roman" w:hAnsi="Century Gothic" w:cs="Times New Roman"/>
          <w:sz w:val="20"/>
          <w:szCs w:val="20"/>
          <w:lang w:eastAsia="en-NZ"/>
        </w:rPr>
        <w:t>Similarly, to the PAS</w:t>
      </w:r>
      <w:r w:rsidR="00BE54E3">
        <w:rPr>
          <w:rFonts w:ascii="Century Gothic" w:eastAsia="Times New Roman" w:hAnsi="Century Gothic" w:cs="Times New Roman"/>
          <w:sz w:val="20"/>
          <w:szCs w:val="20"/>
          <w:lang w:eastAsia="en-NZ"/>
        </w:rPr>
        <w:t>,</w:t>
      </w:r>
      <w:r>
        <w:rPr>
          <w:rFonts w:ascii="Century Gothic" w:eastAsia="Times New Roman" w:hAnsi="Century Gothic" w:cs="Times New Roman"/>
          <w:sz w:val="20"/>
          <w:szCs w:val="20"/>
          <w:lang w:eastAsia="en-NZ"/>
        </w:rPr>
        <w:t xml:space="preserve"> </w:t>
      </w:r>
      <w:r w:rsidR="009E0E5F">
        <w:rPr>
          <w:rFonts w:ascii="Century Gothic" w:eastAsia="Times New Roman" w:hAnsi="Century Gothic" w:cs="Times New Roman"/>
          <w:sz w:val="20"/>
          <w:szCs w:val="20"/>
          <w:lang w:eastAsia="en-NZ"/>
        </w:rPr>
        <w:t xml:space="preserve">Grey Power </w:t>
      </w:r>
      <w:r w:rsidR="006674A6">
        <w:rPr>
          <w:rFonts w:ascii="Century Gothic" w:eastAsia="Times New Roman" w:hAnsi="Century Gothic" w:cs="Times New Roman"/>
          <w:sz w:val="20"/>
          <w:szCs w:val="20"/>
          <w:lang w:eastAsia="en-NZ"/>
        </w:rPr>
        <w:t xml:space="preserve">health </w:t>
      </w:r>
      <w:r w:rsidR="009E0E5F">
        <w:rPr>
          <w:rFonts w:ascii="Century Gothic" w:eastAsia="Times New Roman" w:hAnsi="Century Gothic" w:cs="Times New Roman"/>
          <w:sz w:val="20"/>
          <w:szCs w:val="20"/>
          <w:lang w:eastAsia="en-NZ"/>
        </w:rPr>
        <w:t xml:space="preserve">policy </w:t>
      </w:r>
      <w:r w:rsidR="006674A6">
        <w:rPr>
          <w:rFonts w:ascii="Century Gothic" w:eastAsia="Times New Roman" w:hAnsi="Century Gothic" w:cs="Times New Roman"/>
          <w:sz w:val="20"/>
          <w:szCs w:val="20"/>
          <w:lang w:eastAsia="en-NZ"/>
        </w:rPr>
        <w:t xml:space="preserve">also mentions </w:t>
      </w:r>
      <w:r w:rsidR="009E0E5F">
        <w:rPr>
          <w:rFonts w:ascii="Century Gothic" w:eastAsia="Times New Roman" w:hAnsi="Century Gothic" w:cs="Times New Roman"/>
          <w:sz w:val="20"/>
          <w:szCs w:val="20"/>
          <w:lang w:eastAsia="en-NZ"/>
        </w:rPr>
        <w:t>‘equitable, timely, affordable</w:t>
      </w:r>
      <w:r w:rsidR="006674A6">
        <w:rPr>
          <w:rFonts w:ascii="Century Gothic" w:eastAsia="Times New Roman" w:hAnsi="Century Gothic" w:cs="Times New Roman"/>
          <w:sz w:val="20"/>
          <w:szCs w:val="20"/>
          <w:lang w:eastAsia="en-NZ"/>
        </w:rPr>
        <w:t xml:space="preserve"> and accessible </w:t>
      </w:r>
      <w:r w:rsidR="006674A6" w:rsidRPr="006674A6">
        <w:rPr>
          <w:rFonts w:ascii="Century Gothic" w:eastAsia="Times New Roman" w:hAnsi="Century Gothic" w:cs="Times New Roman"/>
          <w:sz w:val="20"/>
          <w:szCs w:val="20"/>
          <w:u w:val="single"/>
          <w:lang w:eastAsia="en-NZ"/>
        </w:rPr>
        <w:t>public</w:t>
      </w:r>
      <w:r w:rsidR="0008103C">
        <w:rPr>
          <w:rFonts w:ascii="Century Gothic" w:eastAsia="Times New Roman" w:hAnsi="Century Gothic" w:cs="Times New Roman"/>
          <w:sz w:val="20"/>
          <w:szCs w:val="20"/>
          <w:u w:val="single"/>
          <w:lang w:eastAsia="en-NZ"/>
        </w:rPr>
        <w:t xml:space="preserve"> </w:t>
      </w:r>
      <w:r w:rsidR="0008103C">
        <w:rPr>
          <w:rFonts w:ascii="Century Gothic" w:eastAsia="Times New Roman" w:hAnsi="Century Gothic" w:cs="Times New Roman"/>
          <w:sz w:val="20"/>
          <w:szCs w:val="20"/>
          <w:lang w:eastAsia="en-NZ"/>
        </w:rPr>
        <w:t xml:space="preserve">(Grey Power addition) </w:t>
      </w:r>
      <w:r w:rsidR="006674A6">
        <w:rPr>
          <w:rFonts w:ascii="Century Gothic" w:eastAsia="Times New Roman" w:hAnsi="Century Gothic" w:cs="Times New Roman"/>
          <w:sz w:val="20"/>
          <w:szCs w:val="20"/>
          <w:lang w:eastAsia="en-NZ"/>
        </w:rPr>
        <w:t xml:space="preserve">health services for older people. This goal is very important because </w:t>
      </w:r>
      <w:r w:rsidR="00BE54E3">
        <w:rPr>
          <w:rFonts w:ascii="Century Gothic" w:eastAsia="Times New Roman" w:hAnsi="Century Gothic" w:cs="Times New Roman"/>
          <w:sz w:val="20"/>
          <w:szCs w:val="20"/>
          <w:lang w:eastAsia="en-NZ"/>
        </w:rPr>
        <w:t xml:space="preserve">Grey Power </w:t>
      </w:r>
      <w:r w:rsidR="0008103C">
        <w:rPr>
          <w:rFonts w:ascii="Century Gothic" w:eastAsia="Times New Roman" w:hAnsi="Century Gothic" w:cs="Times New Roman"/>
          <w:sz w:val="20"/>
          <w:szCs w:val="20"/>
          <w:lang w:eastAsia="en-NZ"/>
        </w:rPr>
        <w:t>has</w:t>
      </w:r>
      <w:r w:rsidR="006674A6">
        <w:rPr>
          <w:rFonts w:ascii="Century Gothic" w:eastAsia="Times New Roman" w:hAnsi="Century Gothic" w:cs="Times New Roman"/>
          <w:sz w:val="20"/>
          <w:szCs w:val="20"/>
          <w:lang w:eastAsia="en-NZ"/>
        </w:rPr>
        <w:t xml:space="preserve"> </w:t>
      </w:r>
      <w:r w:rsidR="00BE54E3">
        <w:rPr>
          <w:rFonts w:ascii="Century Gothic" w:eastAsia="Times New Roman" w:hAnsi="Century Gothic" w:cs="Times New Roman"/>
          <w:sz w:val="20"/>
          <w:szCs w:val="20"/>
          <w:lang w:eastAsia="en-NZ"/>
        </w:rPr>
        <w:t>specific</w:t>
      </w:r>
      <w:r>
        <w:rPr>
          <w:rFonts w:ascii="Century Gothic" w:eastAsia="Times New Roman" w:hAnsi="Century Gothic" w:cs="Times New Roman"/>
          <w:sz w:val="20"/>
          <w:szCs w:val="20"/>
          <w:lang w:eastAsia="en-NZ"/>
        </w:rPr>
        <w:t xml:space="preserve"> issues that </w:t>
      </w:r>
      <w:r w:rsidR="0008103C">
        <w:rPr>
          <w:rFonts w:ascii="Century Gothic" w:eastAsia="Times New Roman" w:hAnsi="Century Gothic" w:cs="Times New Roman"/>
          <w:sz w:val="20"/>
          <w:szCs w:val="20"/>
          <w:lang w:eastAsia="en-NZ"/>
        </w:rPr>
        <w:t xml:space="preserve">members </w:t>
      </w:r>
      <w:r>
        <w:rPr>
          <w:rFonts w:ascii="Century Gothic" w:eastAsia="Times New Roman" w:hAnsi="Century Gothic" w:cs="Times New Roman"/>
          <w:sz w:val="20"/>
          <w:szCs w:val="20"/>
          <w:lang w:eastAsia="en-NZ"/>
        </w:rPr>
        <w:t>are concerned about</w:t>
      </w:r>
      <w:r w:rsidR="00BE54E3">
        <w:rPr>
          <w:rFonts w:ascii="Century Gothic" w:eastAsia="Times New Roman" w:hAnsi="Century Gothic" w:cs="Times New Roman"/>
          <w:sz w:val="20"/>
          <w:szCs w:val="20"/>
          <w:lang w:eastAsia="en-NZ"/>
        </w:rPr>
        <w:t>.</w:t>
      </w:r>
      <w:r>
        <w:rPr>
          <w:rFonts w:ascii="Century Gothic" w:eastAsia="Times New Roman" w:hAnsi="Century Gothic" w:cs="Times New Roman"/>
          <w:sz w:val="20"/>
          <w:szCs w:val="20"/>
          <w:lang w:eastAsia="en-NZ"/>
        </w:rPr>
        <w:t xml:space="preserve"> They are:</w:t>
      </w:r>
    </w:p>
    <w:p w14:paraId="03B3CA44" w14:textId="32FC0C50" w:rsidR="00504A0E" w:rsidRDefault="00504A0E" w:rsidP="00504A0E">
      <w:pPr>
        <w:spacing w:after="0"/>
        <w:ind w:left="284"/>
        <w:rPr>
          <w:rFonts w:ascii="Century Gothic" w:eastAsia="Times New Roman" w:hAnsi="Century Gothic" w:cs="Times New Roman"/>
          <w:sz w:val="20"/>
          <w:szCs w:val="20"/>
          <w:lang w:eastAsia="en-NZ"/>
        </w:rPr>
      </w:pPr>
      <w:r>
        <w:rPr>
          <w:rFonts w:ascii="Century Gothic" w:eastAsia="Times New Roman" w:hAnsi="Century Gothic" w:cs="Times New Roman"/>
          <w:sz w:val="20"/>
          <w:szCs w:val="20"/>
          <w:lang w:eastAsia="en-NZ"/>
        </w:rPr>
        <w:t>a) that for some older people health care is unaffordable</w:t>
      </w:r>
      <w:r w:rsidR="00BE54E3">
        <w:rPr>
          <w:rFonts w:ascii="Century Gothic" w:eastAsia="Times New Roman" w:hAnsi="Century Gothic" w:cs="Times New Roman"/>
          <w:sz w:val="20"/>
          <w:szCs w:val="20"/>
          <w:lang w:eastAsia="en-NZ"/>
        </w:rPr>
        <w:t>, e.g. doctors’ visits, prescription charges</w:t>
      </w:r>
      <w:r>
        <w:rPr>
          <w:rFonts w:ascii="Century Gothic" w:eastAsia="Times New Roman" w:hAnsi="Century Gothic" w:cs="Times New Roman"/>
          <w:sz w:val="20"/>
          <w:szCs w:val="20"/>
          <w:lang w:eastAsia="en-NZ"/>
        </w:rPr>
        <w:t xml:space="preserve"> </w:t>
      </w:r>
      <w:r w:rsidR="00BE54E3">
        <w:rPr>
          <w:rFonts w:ascii="Century Gothic" w:eastAsia="Times New Roman" w:hAnsi="Century Gothic" w:cs="Times New Roman"/>
          <w:sz w:val="20"/>
          <w:szCs w:val="20"/>
          <w:lang w:eastAsia="en-NZ"/>
        </w:rPr>
        <w:t>and oral health care</w:t>
      </w:r>
      <w:r w:rsidR="0008103C">
        <w:rPr>
          <w:rFonts w:ascii="Century Gothic" w:eastAsia="Times New Roman" w:hAnsi="Century Gothic" w:cs="Times New Roman"/>
          <w:sz w:val="20"/>
          <w:szCs w:val="20"/>
          <w:lang w:eastAsia="en-NZ"/>
        </w:rPr>
        <w:t>,</w:t>
      </w:r>
    </w:p>
    <w:p w14:paraId="0878059D" w14:textId="34449362" w:rsidR="00BE54E3" w:rsidRDefault="00BE54E3" w:rsidP="00504A0E">
      <w:pPr>
        <w:spacing w:after="0"/>
        <w:ind w:left="284"/>
        <w:rPr>
          <w:rFonts w:ascii="Century Gothic" w:eastAsia="Times New Roman" w:hAnsi="Century Gothic" w:cs="Times New Roman"/>
          <w:sz w:val="20"/>
          <w:szCs w:val="20"/>
          <w:lang w:eastAsia="en-NZ"/>
        </w:rPr>
      </w:pPr>
      <w:r>
        <w:rPr>
          <w:rFonts w:ascii="Century Gothic" w:eastAsia="Times New Roman" w:hAnsi="Century Gothic" w:cs="Times New Roman"/>
          <w:sz w:val="20"/>
          <w:szCs w:val="20"/>
          <w:lang w:eastAsia="en-NZ"/>
        </w:rPr>
        <w:t>b) that for a number of older people</w:t>
      </w:r>
      <w:r w:rsidR="0008103C">
        <w:rPr>
          <w:rFonts w:ascii="Century Gothic" w:eastAsia="Times New Roman" w:hAnsi="Century Gothic" w:cs="Times New Roman"/>
          <w:sz w:val="20"/>
          <w:szCs w:val="20"/>
          <w:lang w:eastAsia="en-NZ"/>
        </w:rPr>
        <w:t>,</w:t>
      </w:r>
      <w:r>
        <w:rPr>
          <w:rFonts w:ascii="Century Gothic" w:eastAsia="Times New Roman" w:hAnsi="Century Gothic" w:cs="Times New Roman"/>
          <w:sz w:val="20"/>
          <w:szCs w:val="20"/>
          <w:lang w:eastAsia="en-NZ"/>
        </w:rPr>
        <w:t xml:space="preserve"> accessibility to elective procedures is limited and inconsistent throughout New Zealand and that even the unavailability of a simple cataract operation can have devastating effects on seniors</w:t>
      </w:r>
      <w:r w:rsidR="0008103C">
        <w:rPr>
          <w:rFonts w:ascii="Century Gothic" w:eastAsia="Times New Roman" w:hAnsi="Century Gothic" w:cs="Times New Roman"/>
          <w:sz w:val="20"/>
          <w:szCs w:val="20"/>
          <w:lang w:eastAsia="en-NZ"/>
        </w:rPr>
        <w:t>,</w:t>
      </w:r>
    </w:p>
    <w:p w14:paraId="03A54CBD" w14:textId="330E312D" w:rsidR="00BE54E3" w:rsidRDefault="00BE54E3" w:rsidP="00504A0E">
      <w:pPr>
        <w:spacing w:after="0"/>
        <w:ind w:left="284"/>
        <w:rPr>
          <w:rFonts w:ascii="Century Gothic" w:eastAsia="Times New Roman" w:hAnsi="Century Gothic" w:cs="Times New Roman"/>
          <w:sz w:val="20"/>
          <w:szCs w:val="20"/>
          <w:lang w:eastAsia="en-NZ"/>
        </w:rPr>
      </w:pPr>
      <w:r>
        <w:rPr>
          <w:rFonts w:ascii="Century Gothic" w:eastAsia="Times New Roman" w:hAnsi="Century Gothic" w:cs="Times New Roman"/>
          <w:sz w:val="20"/>
          <w:szCs w:val="20"/>
          <w:lang w:eastAsia="en-NZ"/>
        </w:rPr>
        <w:t xml:space="preserve">c) that the amount of funding District Health Boards allocate to aged care is inconsistent </w:t>
      </w:r>
      <w:r w:rsidRPr="00995669">
        <w:rPr>
          <w:rFonts w:ascii="Century Gothic" w:eastAsia="Times New Roman" w:hAnsi="Century Gothic" w:cs="Times New Roman"/>
          <w:noProof/>
          <w:sz w:val="20"/>
          <w:szCs w:val="20"/>
          <w:lang w:eastAsia="en-NZ"/>
        </w:rPr>
        <w:t>throughout</w:t>
      </w:r>
      <w:r>
        <w:rPr>
          <w:rFonts w:ascii="Century Gothic" w:eastAsia="Times New Roman" w:hAnsi="Century Gothic" w:cs="Times New Roman"/>
          <w:sz w:val="20"/>
          <w:szCs w:val="20"/>
          <w:lang w:eastAsia="en-NZ"/>
        </w:rPr>
        <w:t xml:space="preserve"> New Zealand and Grey Power believes it should be </w:t>
      </w:r>
      <w:r w:rsidRPr="00995669">
        <w:rPr>
          <w:rFonts w:ascii="Century Gothic" w:eastAsia="Times New Roman" w:hAnsi="Century Gothic" w:cs="Times New Roman"/>
          <w:noProof/>
          <w:sz w:val="20"/>
          <w:szCs w:val="20"/>
          <w:lang w:eastAsia="en-NZ"/>
        </w:rPr>
        <w:t>ring</w:t>
      </w:r>
      <w:r w:rsidR="00995669">
        <w:rPr>
          <w:rFonts w:ascii="Century Gothic" w:eastAsia="Times New Roman" w:hAnsi="Century Gothic" w:cs="Times New Roman"/>
          <w:noProof/>
          <w:sz w:val="20"/>
          <w:szCs w:val="20"/>
          <w:lang w:eastAsia="en-NZ"/>
        </w:rPr>
        <w:t>-</w:t>
      </w:r>
      <w:r w:rsidRPr="00995669">
        <w:rPr>
          <w:rFonts w:ascii="Century Gothic" w:eastAsia="Times New Roman" w:hAnsi="Century Gothic" w:cs="Times New Roman"/>
          <w:noProof/>
          <w:sz w:val="20"/>
          <w:szCs w:val="20"/>
          <w:lang w:eastAsia="en-NZ"/>
        </w:rPr>
        <w:t>fenced</w:t>
      </w:r>
      <w:r w:rsidR="0008103C">
        <w:rPr>
          <w:rFonts w:ascii="Century Gothic" w:eastAsia="Times New Roman" w:hAnsi="Century Gothic" w:cs="Times New Roman"/>
          <w:sz w:val="20"/>
          <w:szCs w:val="20"/>
          <w:lang w:eastAsia="en-NZ"/>
        </w:rPr>
        <w:t>.</w:t>
      </w:r>
    </w:p>
    <w:p w14:paraId="72F2DC1B" w14:textId="69F2E68D" w:rsidR="0008103C" w:rsidRDefault="0008103C" w:rsidP="00504A0E">
      <w:pPr>
        <w:spacing w:after="0"/>
        <w:ind w:left="284"/>
        <w:rPr>
          <w:rFonts w:ascii="Century Gothic" w:eastAsia="Times New Roman" w:hAnsi="Century Gothic" w:cs="Times New Roman"/>
          <w:sz w:val="20"/>
          <w:szCs w:val="20"/>
          <w:lang w:eastAsia="en-NZ"/>
        </w:rPr>
      </w:pPr>
    </w:p>
    <w:p w14:paraId="708ECD51" w14:textId="087AC26B" w:rsidR="00EC0143" w:rsidRPr="001E4D67" w:rsidRDefault="0008103C" w:rsidP="00995669">
      <w:pPr>
        <w:spacing w:after="0"/>
        <w:ind w:left="284"/>
        <w:rPr>
          <w:rFonts w:ascii="Century Gothic" w:hAnsi="Century Gothic"/>
          <w:sz w:val="20"/>
          <w:szCs w:val="20"/>
        </w:rPr>
      </w:pPr>
      <w:r>
        <w:rPr>
          <w:rFonts w:ascii="Century Gothic" w:eastAsia="Times New Roman" w:hAnsi="Century Gothic" w:cs="Times New Roman"/>
          <w:sz w:val="20"/>
          <w:szCs w:val="20"/>
          <w:lang w:eastAsia="en-NZ"/>
        </w:rPr>
        <w:t xml:space="preserve">One final suggestion is that Grey Power, has, over a lengthy period lobbied for an aged care commissioner with wide-ranging responsibilities and authority and if the final Strategy document resembles the current PAS in any way we would recommend that a commissioner’s responsibility would extend to independent periodic review of its progress. </w:t>
      </w:r>
      <w:r w:rsidR="00EC0143" w:rsidRPr="001E4D67">
        <w:rPr>
          <w:rFonts w:ascii="Century Gothic" w:hAnsi="Century Gothic"/>
          <w:sz w:val="20"/>
          <w:szCs w:val="20"/>
        </w:rPr>
        <w:t xml:space="preserve">       </w:t>
      </w:r>
      <w:bookmarkEnd w:id="0"/>
    </w:p>
    <w:sectPr w:rsidR="00EC0143" w:rsidRPr="001E4D67">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E8B6" w14:textId="77777777" w:rsidR="0092009B" w:rsidRDefault="0092009B" w:rsidP="00992F95">
      <w:pPr>
        <w:spacing w:after="0"/>
      </w:pPr>
      <w:r>
        <w:separator/>
      </w:r>
    </w:p>
  </w:endnote>
  <w:endnote w:type="continuationSeparator" w:id="0">
    <w:p w14:paraId="1CE52362" w14:textId="77777777" w:rsidR="0092009B" w:rsidRDefault="0092009B" w:rsidP="00992F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ubai Light">
    <w:altName w:val="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695080"/>
      <w:docPartObj>
        <w:docPartGallery w:val="Page Numbers (Bottom of Page)"/>
        <w:docPartUnique/>
      </w:docPartObj>
    </w:sdtPr>
    <w:sdtEndPr>
      <w:rPr>
        <w:color w:val="7F7F7F" w:themeColor="background1" w:themeShade="7F"/>
        <w:spacing w:val="60"/>
      </w:rPr>
    </w:sdtEndPr>
    <w:sdtContent>
      <w:p w14:paraId="174DFDB2" w14:textId="7331C0EC" w:rsidR="00C77A0A" w:rsidRDefault="00C77A0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F9F8634" w14:textId="77777777" w:rsidR="00C77A0A" w:rsidRDefault="00C77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083DD" w14:textId="77777777" w:rsidR="0092009B" w:rsidRDefault="0092009B" w:rsidP="00992F95">
      <w:pPr>
        <w:spacing w:after="0"/>
      </w:pPr>
      <w:r>
        <w:separator/>
      </w:r>
    </w:p>
  </w:footnote>
  <w:footnote w:type="continuationSeparator" w:id="0">
    <w:p w14:paraId="00E16B45" w14:textId="77777777" w:rsidR="0092009B" w:rsidRDefault="0092009B" w:rsidP="00992F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07B"/>
    <w:multiLevelType w:val="hybridMultilevel"/>
    <w:tmpl w:val="5CF20770"/>
    <w:lvl w:ilvl="0" w:tplc="AADE71CE">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5FB4F4C8">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3E5CBED4">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49443D70">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7B0023B2">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AD38D364">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2DE867A2">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3BF24492">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2B3CFA2C">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DDF6585"/>
    <w:multiLevelType w:val="hybridMultilevel"/>
    <w:tmpl w:val="D112514A"/>
    <w:lvl w:ilvl="0" w:tplc="DA048CBE">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C6A64CA2">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6F9E8044">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F60F82A">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E9A60B3C">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5A4A390C">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E496EE1C">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48EC0C20">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7084DEDC">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12D65344"/>
    <w:multiLevelType w:val="hybridMultilevel"/>
    <w:tmpl w:val="1F5ECB3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A3F09BC"/>
    <w:multiLevelType w:val="hybridMultilevel"/>
    <w:tmpl w:val="216A651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BE0463"/>
    <w:multiLevelType w:val="hybridMultilevel"/>
    <w:tmpl w:val="FFCE0D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913B64"/>
    <w:multiLevelType w:val="hybridMultilevel"/>
    <w:tmpl w:val="37C855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2D59E2"/>
    <w:multiLevelType w:val="hybridMultilevel"/>
    <w:tmpl w:val="088A028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75362ED"/>
    <w:multiLevelType w:val="hybridMultilevel"/>
    <w:tmpl w:val="B964D80E"/>
    <w:lvl w:ilvl="0" w:tplc="15945392">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611850D8">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BE0A24EE">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24A4F130">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642866E">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CF02188C">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B68EB86">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F08244EA">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26447850">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37D2264B"/>
    <w:multiLevelType w:val="multilevel"/>
    <w:tmpl w:val="1884FF08"/>
    <w:lvl w:ilvl="0">
      <w:start w:val="1"/>
      <w:numFmt w:val="decimal"/>
      <w:lvlText w:val="%1."/>
      <w:lvlJc w:val="left"/>
      <w:pPr>
        <w:ind w:left="1095" w:hanging="645"/>
      </w:pPr>
      <w:rPr>
        <w:rFonts w:ascii="Times New Roman" w:hAnsi="Times New Roman" w:hint="default"/>
        <w:sz w:val="22"/>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9" w15:restartNumberingAfterBreak="0">
    <w:nsid w:val="424E730F"/>
    <w:multiLevelType w:val="multilevel"/>
    <w:tmpl w:val="8C3660E0"/>
    <w:lvl w:ilvl="0">
      <w:start w:val="1"/>
      <w:numFmt w:val="decimal"/>
      <w:lvlText w:val="%1."/>
      <w:lvlJc w:val="left"/>
      <w:pPr>
        <w:tabs>
          <w:tab w:val="num" w:pos="720"/>
        </w:tabs>
        <w:ind w:left="720" w:hanging="360"/>
      </w:pPr>
      <w:rPr>
        <w:rFonts w:ascii="Times New Roman" w:hAnsi="Times New Roman" w:hint="default"/>
        <w:sz w:val="22"/>
        <w:szCs w:val="22"/>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431654BE"/>
    <w:multiLevelType w:val="hybridMultilevel"/>
    <w:tmpl w:val="AC0A66D2"/>
    <w:lvl w:ilvl="0" w:tplc="199CD330">
      <w:start w:val="1"/>
      <w:numFmt w:val="decimal"/>
      <w:lvlText w:val="%1."/>
      <w:lvlJc w:val="left"/>
      <w:pPr>
        <w:ind w:left="720" w:hanging="360"/>
      </w:pPr>
      <w:rPr>
        <w:rFonts w:ascii="Times New Roman" w:hAnsi="Times New Roman"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805E6F"/>
    <w:multiLevelType w:val="hybridMultilevel"/>
    <w:tmpl w:val="4628CD58"/>
    <w:lvl w:ilvl="0" w:tplc="21D8B592">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D0B56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44183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88D5B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63403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C27B2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38C42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4E5E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984AD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9034FA"/>
    <w:multiLevelType w:val="hybridMultilevel"/>
    <w:tmpl w:val="80023810"/>
    <w:lvl w:ilvl="0" w:tplc="0C090005">
      <w:start w:val="1"/>
      <w:numFmt w:val="bullet"/>
      <w:lvlText w:val=""/>
      <w:lvlJc w:val="left"/>
      <w:pPr>
        <w:ind w:left="944" w:hanging="360"/>
      </w:pPr>
      <w:rPr>
        <w:rFonts w:ascii="Wingdings" w:hAnsi="Wingdings"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3" w15:restartNumberingAfterBreak="0">
    <w:nsid w:val="4F3E4FB0"/>
    <w:multiLevelType w:val="multilevel"/>
    <w:tmpl w:val="86168400"/>
    <w:lvl w:ilvl="0">
      <w:start w:val="1"/>
      <w:numFmt w:val="decimal"/>
      <w:lvlText w:val="%1."/>
      <w:lvlJc w:val="left"/>
      <w:pPr>
        <w:ind w:left="720" w:hanging="360"/>
      </w:pPr>
      <w:rPr>
        <w:rFonts w:ascii="Times New Roman" w:hAnsi="Times New Roman" w:hint="default"/>
        <w:sz w:val="22"/>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04F2742"/>
    <w:multiLevelType w:val="hybridMultilevel"/>
    <w:tmpl w:val="AC0A66D2"/>
    <w:lvl w:ilvl="0" w:tplc="199CD330">
      <w:start w:val="1"/>
      <w:numFmt w:val="decimal"/>
      <w:lvlText w:val="%1."/>
      <w:lvlJc w:val="left"/>
      <w:pPr>
        <w:ind w:left="720" w:hanging="360"/>
      </w:pPr>
      <w:rPr>
        <w:rFonts w:ascii="Times New Roman" w:hAnsi="Times New Roman"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2152C1C"/>
    <w:multiLevelType w:val="multilevel"/>
    <w:tmpl w:val="F70630EE"/>
    <w:lvl w:ilvl="0">
      <w:start w:val="1"/>
      <w:numFmt w:val="decimal"/>
      <w:lvlText w:val="%1."/>
      <w:lvlJc w:val="left"/>
      <w:pPr>
        <w:ind w:left="720" w:hanging="360"/>
      </w:pPr>
      <w:rPr>
        <w:rFonts w:ascii="Times New Roman" w:hAnsi="Times New Roman"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6FB16BB"/>
    <w:multiLevelType w:val="hybridMultilevel"/>
    <w:tmpl w:val="55BA58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A92258"/>
    <w:multiLevelType w:val="hybridMultilevel"/>
    <w:tmpl w:val="9804793C"/>
    <w:lvl w:ilvl="0" w:tplc="9402AFF6">
      <w:start w:val="1"/>
      <w:numFmt w:val="decimal"/>
      <w:lvlText w:val="%1"/>
      <w:lvlJc w:val="left"/>
      <w:pPr>
        <w:ind w:left="1666"/>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1" w:tplc="FB00F458">
      <w:start w:val="1"/>
      <w:numFmt w:val="lowerLetter"/>
      <w:lvlText w:val="%2"/>
      <w:lvlJc w:val="left"/>
      <w:pPr>
        <w:ind w:left="10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2" w:tplc="60146FDA">
      <w:start w:val="1"/>
      <w:numFmt w:val="lowerRoman"/>
      <w:lvlText w:val="%3"/>
      <w:lvlJc w:val="left"/>
      <w:pPr>
        <w:ind w:left="180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3" w:tplc="61F458BE">
      <w:start w:val="1"/>
      <w:numFmt w:val="decimal"/>
      <w:lvlText w:val="%4"/>
      <w:lvlJc w:val="left"/>
      <w:pPr>
        <w:ind w:left="252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4" w:tplc="D5D86752">
      <w:start w:val="1"/>
      <w:numFmt w:val="lowerLetter"/>
      <w:lvlText w:val="%5"/>
      <w:lvlJc w:val="left"/>
      <w:pPr>
        <w:ind w:left="324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5" w:tplc="35D6D098">
      <w:start w:val="1"/>
      <w:numFmt w:val="lowerRoman"/>
      <w:lvlText w:val="%6"/>
      <w:lvlJc w:val="left"/>
      <w:pPr>
        <w:ind w:left="396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6" w:tplc="025E0B26">
      <w:start w:val="1"/>
      <w:numFmt w:val="decimal"/>
      <w:lvlText w:val="%7"/>
      <w:lvlJc w:val="left"/>
      <w:pPr>
        <w:ind w:left="468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7" w:tplc="04E4DDB0">
      <w:start w:val="1"/>
      <w:numFmt w:val="lowerLetter"/>
      <w:lvlText w:val="%8"/>
      <w:lvlJc w:val="left"/>
      <w:pPr>
        <w:ind w:left="540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lvl w:ilvl="8" w:tplc="5910537C">
      <w:start w:val="1"/>
      <w:numFmt w:val="lowerRoman"/>
      <w:lvlText w:val="%9"/>
      <w:lvlJc w:val="left"/>
      <w:pPr>
        <w:ind w:left="6120"/>
      </w:pPr>
      <w:rPr>
        <w:rFonts w:ascii="Calibri" w:eastAsia="Calibri" w:hAnsi="Calibri" w:cs="Calibri"/>
        <w:b w:val="0"/>
        <w:i w:val="0"/>
        <w:strike w:val="0"/>
        <w:dstrike w:val="0"/>
        <w:color w:val="181717"/>
        <w:sz w:val="23"/>
        <w:szCs w:val="23"/>
        <w:u w:val="none" w:color="000000"/>
        <w:bdr w:val="none" w:sz="0" w:space="0" w:color="auto"/>
        <w:shd w:val="clear" w:color="auto" w:fill="auto"/>
        <w:vertAlign w:val="baseline"/>
      </w:rPr>
    </w:lvl>
  </w:abstractNum>
  <w:abstractNum w:abstractNumId="18" w15:restartNumberingAfterBreak="0">
    <w:nsid w:val="5F772304"/>
    <w:multiLevelType w:val="hybridMultilevel"/>
    <w:tmpl w:val="F57055F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5C86747"/>
    <w:multiLevelType w:val="hybridMultilevel"/>
    <w:tmpl w:val="974481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1B7293"/>
    <w:multiLevelType w:val="hybridMultilevel"/>
    <w:tmpl w:val="92F2BFB0"/>
    <w:lvl w:ilvl="0" w:tplc="6256071C">
      <w:start w:val="1"/>
      <w:numFmt w:val="bullet"/>
      <w:lvlText w:val="-"/>
      <w:lvlJc w:val="left"/>
      <w:pPr>
        <w:ind w:left="705"/>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1" w:tplc="1116DAD8">
      <w:start w:val="1"/>
      <w:numFmt w:val="bullet"/>
      <w:lvlText w:val="o"/>
      <w:lvlJc w:val="left"/>
      <w:pPr>
        <w:ind w:left="121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2" w:tplc="41BC3A58">
      <w:start w:val="1"/>
      <w:numFmt w:val="bullet"/>
      <w:lvlText w:val="▪"/>
      <w:lvlJc w:val="left"/>
      <w:pPr>
        <w:ind w:left="193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3" w:tplc="CC2AF0B2">
      <w:start w:val="1"/>
      <w:numFmt w:val="bullet"/>
      <w:lvlText w:val="•"/>
      <w:lvlJc w:val="left"/>
      <w:pPr>
        <w:ind w:left="265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4" w:tplc="98FA3D44">
      <w:start w:val="1"/>
      <w:numFmt w:val="bullet"/>
      <w:lvlText w:val="o"/>
      <w:lvlJc w:val="left"/>
      <w:pPr>
        <w:ind w:left="337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5" w:tplc="E640D718">
      <w:start w:val="1"/>
      <w:numFmt w:val="bullet"/>
      <w:lvlText w:val="▪"/>
      <w:lvlJc w:val="left"/>
      <w:pPr>
        <w:ind w:left="409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6" w:tplc="75220458">
      <w:start w:val="1"/>
      <w:numFmt w:val="bullet"/>
      <w:lvlText w:val="•"/>
      <w:lvlJc w:val="left"/>
      <w:pPr>
        <w:ind w:left="481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7" w:tplc="EB500436">
      <w:start w:val="1"/>
      <w:numFmt w:val="bullet"/>
      <w:lvlText w:val="o"/>
      <w:lvlJc w:val="left"/>
      <w:pPr>
        <w:ind w:left="553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lvl w:ilvl="8" w:tplc="F3A0EA52">
      <w:start w:val="1"/>
      <w:numFmt w:val="bullet"/>
      <w:lvlText w:val="▪"/>
      <w:lvlJc w:val="left"/>
      <w:pPr>
        <w:ind w:left="6250"/>
      </w:pPr>
      <w:rPr>
        <w:rFonts w:ascii="Calibri" w:eastAsia="Calibri" w:hAnsi="Calibri" w:cs="Calibri"/>
        <w:b w:val="0"/>
        <w:i w:val="0"/>
        <w:strike w:val="0"/>
        <w:dstrike w:val="0"/>
        <w:color w:val="FFFFFF"/>
        <w:sz w:val="24"/>
        <w:szCs w:val="24"/>
        <w:u w:val="none" w:color="000000"/>
        <w:bdr w:val="none" w:sz="0" w:space="0" w:color="auto"/>
        <w:shd w:val="clear" w:color="auto" w:fill="auto"/>
        <w:vertAlign w:val="baseline"/>
      </w:rPr>
    </w:lvl>
  </w:abstractNum>
  <w:abstractNum w:abstractNumId="21" w15:restartNumberingAfterBreak="0">
    <w:nsid w:val="69C91352"/>
    <w:multiLevelType w:val="hybridMultilevel"/>
    <w:tmpl w:val="B9AED930"/>
    <w:lvl w:ilvl="0" w:tplc="0C090005">
      <w:start w:val="1"/>
      <w:numFmt w:val="bullet"/>
      <w:lvlText w:val=""/>
      <w:lvlJc w:val="left"/>
      <w:pPr>
        <w:ind w:left="1493" w:hanging="360"/>
      </w:pPr>
      <w:rPr>
        <w:rFonts w:ascii="Wingdings" w:hAnsi="Wingdings"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22" w15:restartNumberingAfterBreak="0">
    <w:nsid w:val="6A946B44"/>
    <w:multiLevelType w:val="hybridMultilevel"/>
    <w:tmpl w:val="D3FC2AB4"/>
    <w:lvl w:ilvl="0" w:tplc="199CD330">
      <w:start w:val="1"/>
      <w:numFmt w:val="decimal"/>
      <w:lvlText w:val="%1."/>
      <w:lvlJc w:val="left"/>
      <w:pPr>
        <w:ind w:left="720" w:hanging="360"/>
      </w:pPr>
      <w:rPr>
        <w:rFonts w:ascii="Times New Roman" w:hAnsi="Times New Roman"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D262796"/>
    <w:multiLevelType w:val="hybridMultilevel"/>
    <w:tmpl w:val="D422D2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691B37"/>
    <w:multiLevelType w:val="hybridMultilevel"/>
    <w:tmpl w:val="9B6CF9D8"/>
    <w:lvl w:ilvl="0" w:tplc="199CD330">
      <w:start w:val="1"/>
      <w:numFmt w:val="decimal"/>
      <w:lvlText w:val="%1."/>
      <w:lvlJc w:val="left"/>
      <w:pPr>
        <w:ind w:left="1080" w:hanging="720"/>
      </w:pPr>
      <w:rPr>
        <w:rFonts w:ascii="Times New Roman" w:hAnsi="Times New Roman" w:hint="default"/>
        <w:sz w:val="22"/>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DD71573"/>
    <w:multiLevelType w:val="hybridMultilevel"/>
    <w:tmpl w:val="AC0A66D2"/>
    <w:lvl w:ilvl="0" w:tplc="199CD330">
      <w:start w:val="1"/>
      <w:numFmt w:val="decimal"/>
      <w:lvlText w:val="%1."/>
      <w:lvlJc w:val="left"/>
      <w:pPr>
        <w:ind w:left="720" w:hanging="360"/>
      </w:pPr>
      <w:rPr>
        <w:rFonts w:ascii="Times New Roman" w:hAnsi="Times New Roman"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2601087"/>
    <w:multiLevelType w:val="hybridMultilevel"/>
    <w:tmpl w:val="98AEEC7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015312"/>
    <w:multiLevelType w:val="hybridMultilevel"/>
    <w:tmpl w:val="540CB0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B423AF"/>
    <w:multiLevelType w:val="multilevel"/>
    <w:tmpl w:val="62E2E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11"/>
  </w:num>
  <w:num w:numId="5">
    <w:abstractNumId w:val="20"/>
  </w:num>
  <w:num w:numId="6">
    <w:abstractNumId w:val="12"/>
  </w:num>
  <w:num w:numId="7">
    <w:abstractNumId w:val="2"/>
  </w:num>
  <w:num w:numId="8">
    <w:abstractNumId w:val="26"/>
  </w:num>
  <w:num w:numId="9">
    <w:abstractNumId w:val="28"/>
  </w:num>
  <w:num w:numId="10">
    <w:abstractNumId w:val="19"/>
  </w:num>
  <w:num w:numId="11">
    <w:abstractNumId w:val="5"/>
  </w:num>
  <w:num w:numId="12">
    <w:abstractNumId w:val="27"/>
  </w:num>
  <w:num w:numId="13">
    <w:abstractNumId w:val="16"/>
  </w:num>
  <w:num w:numId="14">
    <w:abstractNumId w:val="23"/>
  </w:num>
  <w:num w:numId="15">
    <w:abstractNumId w:val="15"/>
  </w:num>
  <w:num w:numId="16">
    <w:abstractNumId w:val="10"/>
  </w:num>
  <w:num w:numId="17">
    <w:abstractNumId w:val="22"/>
  </w:num>
  <w:num w:numId="18">
    <w:abstractNumId w:val="25"/>
  </w:num>
  <w:num w:numId="19">
    <w:abstractNumId w:val="14"/>
  </w:num>
  <w:num w:numId="20">
    <w:abstractNumId w:val="9"/>
  </w:num>
  <w:num w:numId="21">
    <w:abstractNumId w:val="4"/>
  </w:num>
  <w:num w:numId="22">
    <w:abstractNumId w:val="18"/>
  </w:num>
  <w:num w:numId="23">
    <w:abstractNumId w:val="24"/>
  </w:num>
  <w:num w:numId="24">
    <w:abstractNumId w:val="13"/>
  </w:num>
  <w:num w:numId="25">
    <w:abstractNumId w:val="8"/>
  </w:num>
  <w:num w:numId="26">
    <w:abstractNumId w:val="17"/>
  </w:num>
  <w:num w:numId="27">
    <w:abstractNumId w:val="21"/>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SyMDQzNzK1sLS0NDVT0lEKTi0uzszPAykwrAUA33nvOSwAAAA="/>
  </w:docVars>
  <w:rsids>
    <w:rsidRoot w:val="0066426D"/>
    <w:rsid w:val="00001090"/>
    <w:rsid w:val="000109A5"/>
    <w:rsid w:val="00012D39"/>
    <w:rsid w:val="000157B3"/>
    <w:rsid w:val="00015849"/>
    <w:rsid w:val="000172EE"/>
    <w:rsid w:val="000202BD"/>
    <w:rsid w:val="00034B14"/>
    <w:rsid w:val="00034DE8"/>
    <w:rsid w:val="00046F50"/>
    <w:rsid w:val="000503D9"/>
    <w:rsid w:val="000562ED"/>
    <w:rsid w:val="000608CE"/>
    <w:rsid w:val="00070000"/>
    <w:rsid w:val="0008103C"/>
    <w:rsid w:val="0009166F"/>
    <w:rsid w:val="000B2052"/>
    <w:rsid w:val="000B72DA"/>
    <w:rsid w:val="000C4EFC"/>
    <w:rsid w:val="000D4ABB"/>
    <w:rsid w:val="000E1674"/>
    <w:rsid w:val="000F57D4"/>
    <w:rsid w:val="001216A4"/>
    <w:rsid w:val="0012490E"/>
    <w:rsid w:val="00130969"/>
    <w:rsid w:val="0013615F"/>
    <w:rsid w:val="00166D9A"/>
    <w:rsid w:val="0018516B"/>
    <w:rsid w:val="00186ABB"/>
    <w:rsid w:val="00190D6A"/>
    <w:rsid w:val="001942D2"/>
    <w:rsid w:val="001B4F6D"/>
    <w:rsid w:val="001D1AFF"/>
    <w:rsid w:val="001E4D67"/>
    <w:rsid w:val="001E4EA3"/>
    <w:rsid w:val="002030DE"/>
    <w:rsid w:val="0022142D"/>
    <w:rsid w:val="002252C8"/>
    <w:rsid w:val="00227F1D"/>
    <w:rsid w:val="00243FA9"/>
    <w:rsid w:val="00252F4C"/>
    <w:rsid w:val="00282CD1"/>
    <w:rsid w:val="00296D29"/>
    <w:rsid w:val="002A2E04"/>
    <w:rsid w:val="002A5DFC"/>
    <w:rsid w:val="002D449A"/>
    <w:rsid w:val="002F59BD"/>
    <w:rsid w:val="002F5DC7"/>
    <w:rsid w:val="003111B2"/>
    <w:rsid w:val="00320E2A"/>
    <w:rsid w:val="00323F42"/>
    <w:rsid w:val="00326ECF"/>
    <w:rsid w:val="00340E6E"/>
    <w:rsid w:val="00341660"/>
    <w:rsid w:val="00361BB7"/>
    <w:rsid w:val="00367566"/>
    <w:rsid w:val="0037720E"/>
    <w:rsid w:val="003777CC"/>
    <w:rsid w:val="00392824"/>
    <w:rsid w:val="0039400A"/>
    <w:rsid w:val="0039727F"/>
    <w:rsid w:val="003A2B72"/>
    <w:rsid w:val="003A32F0"/>
    <w:rsid w:val="003B4051"/>
    <w:rsid w:val="003B6828"/>
    <w:rsid w:val="003C0776"/>
    <w:rsid w:val="003C46C6"/>
    <w:rsid w:val="003D3C46"/>
    <w:rsid w:val="003E062A"/>
    <w:rsid w:val="003F62EE"/>
    <w:rsid w:val="00403ECE"/>
    <w:rsid w:val="00406119"/>
    <w:rsid w:val="0040718F"/>
    <w:rsid w:val="0042719F"/>
    <w:rsid w:val="004948EF"/>
    <w:rsid w:val="004D063D"/>
    <w:rsid w:val="00504A0E"/>
    <w:rsid w:val="005137CA"/>
    <w:rsid w:val="00521663"/>
    <w:rsid w:val="00527666"/>
    <w:rsid w:val="0053144C"/>
    <w:rsid w:val="00547AC9"/>
    <w:rsid w:val="00562E6D"/>
    <w:rsid w:val="0057385C"/>
    <w:rsid w:val="005A3ECB"/>
    <w:rsid w:val="005B30B3"/>
    <w:rsid w:val="005C0470"/>
    <w:rsid w:val="005C2DB0"/>
    <w:rsid w:val="005D7B8C"/>
    <w:rsid w:val="005E07A0"/>
    <w:rsid w:val="005E1E3E"/>
    <w:rsid w:val="005F36A3"/>
    <w:rsid w:val="00605181"/>
    <w:rsid w:val="0060774A"/>
    <w:rsid w:val="006101FA"/>
    <w:rsid w:val="00631095"/>
    <w:rsid w:val="00636538"/>
    <w:rsid w:val="0064139E"/>
    <w:rsid w:val="0066426D"/>
    <w:rsid w:val="006674A6"/>
    <w:rsid w:val="00692E92"/>
    <w:rsid w:val="006D71C0"/>
    <w:rsid w:val="006E6CAE"/>
    <w:rsid w:val="006E747F"/>
    <w:rsid w:val="006E7E59"/>
    <w:rsid w:val="006F2D4F"/>
    <w:rsid w:val="00705222"/>
    <w:rsid w:val="007115E7"/>
    <w:rsid w:val="00722C8F"/>
    <w:rsid w:val="0073426D"/>
    <w:rsid w:val="007509D2"/>
    <w:rsid w:val="00754655"/>
    <w:rsid w:val="007614EA"/>
    <w:rsid w:val="007A0BA4"/>
    <w:rsid w:val="007A4D98"/>
    <w:rsid w:val="007B37AD"/>
    <w:rsid w:val="007E17BF"/>
    <w:rsid w:val="007E3A46"/>
    <w:rsid w:val="007E491F"/>
    <w:rsid w:val="007F1C31"/>
    <w:rsid w:val="007F4222"/>
    <w:rsid w:val="007F5185"/>
    <w:rsid w:val="0080279C"/>
    <w:rsid w:val="00817328"/>
    <w:rsid w:val="0083383E"/>
    <w:rsid w:val="0088410C"/>
    <w:rsid w:val="0088439D"/>
    <w:rsid w:val="008875DE"/>
    <w:rsid w:val="00890D02"/>
    <w:rsid w:val="008A0D6C"/>
    <w:rsid w:val="008A2DFD"/>
    <w:rsid w:val="008B2BA6"/>
    <w:rsid w:val="008C7D8C"/>
    <w:rsid w:val="008D1301"/>
    <w:rsid w:val="008D3F9F"/>
    <w:rsid w:val="008F42DA"/>
    <w:rsid w:val="00917A5A"/>
    <w:rsid w:val="0092009B"/>
    <w:rsid w:val="00933DF6"/>
    <w:rsid w:val="00934C31"/>
    <w:rsid w:val="009371FE"/>
    <w:rsid w:val="00960030"/>
    <w:rsid w:val="00961979"/>
    <w:rsid w:val="009622B6"/>
    <w:rsid w:val="00966630"/>
    <w:rsid w:val="0096753A"/>
    <w:rsid w:val="00992F95"/>
    <w:rsid w:val="00994590"/>
    <w:rsid w:val="00994CB0"/>
    <w:rsid w:val="00995669"/>
    <w:rsid w:val="00996819"/>
    <w:rsid w:val="009A20F3"/>
    <w:rsid w:val="009A26AC"/>
    <w:rsid w:val="009B0081"/>
    <w:rsid w:val="009B4164"/>
    <w:rsid w:val="009D13D9"/>
    <w:rsid w:val="009E0E5F"/>
    <w:rsid w:val="00A0205A"/>
    <w:rsid w:val="00A22A81"/>
    <w:rsid w:val="00A279B4"/>
    <w:rsid w:val="00A32890"/>
    <w:rsid w:val="00A44DEE"/>
    <w:rsid w:val="00A65A11"/>
    <w:rsid w:val="00A7255A"/>
    <w:rsid w:val="00A93093"/>
    <w:rsid w:val="00AB142E"/>
    <w:rsid w:val="00AB6EB7"/>
    <w:rsid w:val="00AB74E8"/>
    <w:rsid w:val="00AD3D41"/>
    <w:rsid w:val="00B00765"/>
    <w:rsid w:val="00B535AD"/>
    <w:rsid w:val="00B560CC"/>
    <w:rsid w:val="00B814CA"/>
    <w:rsid w:val="00B84C70"/>
    <w:rsid w:val="00B93445"/>
    <w:rsid w:val="00BA5D56"/>
    <w:rsid w:val="00BB3026"/>
    <w:rsid w:val="00BC0CB4"/>
    <w:rsid w:val="00BC491F"/>
    <w:rsid w:val="00BD074A"/>
    <w:rsid w:val="00BE44B5"/>
    <w:rsid w:val="00BE54E3"/>
    <w:rsid w:val="00BF3591"/>
    <w:rsid w:val="00BF3B6E"/>
    <w:rsid w:val="00C33A69"/>
    <w:rsid w:val="00C34D09"/>
    <w:rsid w:val="00C77A0A"/>
    <w:rsid w:val="00CA3B5B"/>
    <w:rsid w:val="00CA42AF"/>
    <w:rsid w:val="00CB4487"/>
    <w:rsid w:val="00CB6481"/>
    <w:rsid w:val="00CD031F"/>
    <w:rsid w:val="00CD10BF"/>
    <w:rsid w:val="00CD732B"/>
    <w:rsid w:val="00CE69E7"/>
    <w:rsid w:val="00CE6F30"/>
    <w:rsid w:val="00CF5DF3"/>
    <w:rsid w:val="00D029F1"/>
    <w:rsid w:val="00D36210"/>
    <w:rsid w:val="00D42E0B"/>
    <w:rsid w:val="00D72E60"/>
    <w:rsid w:val="00D94235"/>
    <w:rsid w:val="00D9425C"/>
    <w:rsid w:val="00D96C24"/>
    <w:rsid w:val="00DC7167"/>
    <w:rsid w:val="00DC730B"/>
    <w:rsid w:val="00DD7B59"/>
    <w:rsid w:val="00DE7A3B"/>
    <w:rsid w:val="00E13CDF"/>
    <w:rsid w:val="00E26F1C"/>
    <w:rsid w:val="00E27AD2"/>
    <w:rsid w:val="00E422FB"/>
    <w:rsid w:val="00E52E9B"/>
    <w:rsid w:val="00E60026"/>
    <w:rsid w:val="00E61304"/>
    <w:rsid w:val="00E72959"/>
    <w:rsid w:val="00E821AC"/>
    <w:rsid w:val="00E84D3E"/>
    <w:rsid w:val="00EB25AC"/>
    <w:rsid w:val="00EC0143"/>
    <w:rsid w:val="00EF1E11"/>
    <w:rsid w:val="00EF6F95"/>
    <w:rsid w:val="00EF738B"/>
    <w:rsid w:val="00EF7DD9"/>
    <w:rsid w:val="00F121C9"/>
    <w:rsid w:val="00F5314A"/>
    <w:rsid w:val="00F619A7"/>
    <w:rsid w:val="00F654FA"/>
    <w:rsid w:val="00F66A87"/>
    <w:rsid w:val="00FA467D"/>
    <w:rsid w:val="00FC2299"/>
    <w:rsid w:val="00FD46A7"/>
    <w:rsid w:val="00FF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1B1C2"/>
  <w15:chartTrackingRefBased/>
  <w15:docId w15:val="{74F28E1B-DB0F-4E13-9543-EEDB4CAF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Dubai Light"/>
        <w:sz w:val="22"/>
        <w:szCs w:val="22"/>
        <w:lang w:val="en-AU" w:eastAsia="en-US" w:bidi="ar-SA"/>
      </w:rPr>
    </w:rPrDefault>
    <w:pPrDefault>
      <w:pPr>
        <w:spacing w:after="292"/>
        <w:ind w:left="720" w:right="2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6D"/>
    <w:rPr>
      <w:rFonts w:ascii="Calibri" w:eastAsia="Calibri" w:hAnsi="Calibri" w:cs="Calibri"/>
      <w:color w:val="000000"/>
      <w:lang w:eastAsia="en-AU"/>
    </w:rPr>
  </w:style>
  <w:style w:type="paragraph" w:styleId="Heading1">
    <w:name w:val="heading 1"/>
    <w:basedOn w:val="Normal"/>
    <w:next w:val="Normal"/>
    <w:link w:val="Heading1Char"/>
    <w:uiPriority w:val="9"/>
    <w:qFormat/>
    <w:rsid w:val="00E821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21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821A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821A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821A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821A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821A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821A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21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8B2BA6"/>
    <w:pPr>
      <w:spacing w:before="100" w:beforeAutospacing="1" w:after="100" w:afterAutospacing="1"/>
    </w:pPr>
    <w:rPr>
      <w:rFonts w:ascii="Times New Roman" w:eastAsia="Times New Roman" w:hAnsi="Times New Roman" w:cs="Times New Roman"/>
      <w:sz w:val="24"/>
      <w:szCs w:val="24"/>
      <w:lang w:val="en-NZ" w:eastAsia="en-NZ"/>
    </w:rPr>
  </w:style>
  <w:style w:type="paragraph" w:customStyle="1" w:styleId="Default">
    <w:name w:val="Default"/>
    <w:rsid w:val="008B2BA6"/>
    <w:pPr>
      <w:autoSpaceDE w:val="0"/>
      <w:autoSpaceDN w:val="0"/>
      <w:adjustRightInd w:val="0"/>
    </w:pPr>
    <w:rPr>
      <w:rFonts w:ascii="Calibri" w:eastAsia="Calibri" w:hAnsi="Calibri" w:cs="Calibri"/>
      <w:sz w:val="24"/>
      <w:szCs w:val="24"/>
      <w:lang w:val="en-NZ"/>
    </w:rPr>
  </w:style>
  <w:style w:type="table" w:customStyle="1" w:styleId="TableGrid">
    <w:name w:val="TableGrid"/>
    <w:rsid w:val="008B2BA6"/>
    <w:rPr>
      <w:rFonts w:eastAsiaTheme="minorEastAsia"/>
      <w:sz w:val="21"/>
      <w:szCs w:val="21"/>
      <w:lang w:eastAsia="en-AU"/>
    </w:rPr>
    <w:tblPr>
      <w:tblCellMar>
        <w:top w:w="0" w:type="dxa"/>
        <w:left w:w="0" w:type="dxa"/>
        <w:bottom w:w="0" w:type="dxa"/>
        <w:right w:w="0" w:type="dxa"/>
      </w:tblCellMar>
    </w:tblPr>
  </w:style>
  <w:style w:type="paragraph" w:customStyle="1" w:styleId="Level3">
    <w:name w:val="Level 3"/>
    <w:basedOn w:val="TOC3"/>
    <w:link w:val="Level3CharChar"/>
    <w:rsid w:val="008B2BA6"/>
    <w:pPr>
      <w:tabs>
        <w:tab w:val="right" w:leader="dot" w:pos="8630"/>
      </w:tabs>
      <w:spacing w:after="0"/>
      <w:ind w:left="400"/>
    </w:pPr>
    <w:rPr>
      <w:rFonts w:asciiTheme="majorHAnsi" w:eastAsia="Times New Roman" w:hAnsiTheme="majorHAnsi" w:cs="Times New Roman"/>
      <w:i/>
      <w:iCs/>
    </w:rPr>
  </w:style>
  <w:style w:type="character" w:customStyle="1" w:styleId="Level3CharChar">
    <w:name w:val="Level 3 Char Char"/>
    <w:basedOn w:val="DefaultParagraphFont"/>
    <w:link w:val="Level3"/>
    <w:rsid w:val="008B2BA6"/>
    <w:rPr>
      <w:rFonts w:asciiTheme="majorHAnsi" w:eastAsia="Times New Roman" w:hAnsiTheme="majorHAnsi" w:cs="Times New Roman"/>
      <w:i/>
      <w:iCs/>
      <w:sz w:val="20"/>
      <w:szCs w:val="20"/>
      <w:lang w:val="en-US"/>
    </w:rPr>
  </w:style>
  <w:style w:type="paragraph" w:styleId="TOC3">
    <w:name w:val="toc 3"/>
    <w:basedOn w:val="Normal"/>
    <w:next w:val="Normal"/>
    <w:autoRedefine/>
    <w:uiPriority w:val="39"/>
    <w:unhideWhenUsed/>
    <w:rsid w:val="008B2BA6"/>
    <w:pPr>
      <w:spacing w:after="100"/>
      <w:ind w:left="440"/>
    </w:pPr>
    <w:rPr>
      <w:lang w:val="en-US"/>
    </w:rPr>
  </w:style>
  <w:style w:type="paragraph" w:customStyle="1" w:styleId="TOCTitle">
    <w:name w:val="TOC Title"/>
    <w:basedOn w:val="Normal"/>
    <w:rsid w:val="008B2BA6"/>
    <w:pPr>
      <w:jc w:val="center"/>
    </w:pPr>
    <w:rPr>
      <w:rFonts w:asciiTheme="majorHAnsi" w:eastAsia="Times New Roman" w:hAnsiTheme="majorHAnsi" w:cs="Times New Roman"/>
      <w:b/>
      <w:sz w:val="24"/>
      <w:szCs w:val="24"/>
      <w:lang w:val="en-US"/>
    </w:rPr>
  </w:style>
  <w:style w:type="paragraph" w:customStyle="1" w:styleId="Level1">
    <w:name w:val="Level 1"/>
    <w:basedOn w:val="TOC1"/>
    <w:link w:val="Level1Char"/>
    <w:rsid w:val="008B2BA6"/>
    <w:pPr>
      <w:tabs>
        <w:tab w:val="right" w:leader="dot" w:pos="8630"/>
      </w:tabs>
      <w:spacing w:before="120" w:after="120"/>
    </w:pPr>
    <w:rPr>
      <w:rFonts w:asciiTheme="majorHAnsi" w:eastAsia="Times New Roman" w:hAnsiTheme="majorHAnsi" w:cs="Times New Roman"/>
      <w:b/>
      <w:bCs/>
      <w:caps/>
    </w:rPr>
  </w:style>
  <w:style w:type="character" w:customStyle="1" w:styleId="Level1Char">
    <w:name w:val="Level 1 Char"/>
    <w:basedOn w:val="DefaultParagraphFont"/>
    <w:link w:val="Level1"/>
    <w:rsid w:val="008B2BA6"/>
    <w:rPr>
      <w:rFonts w:asciiTheme="majorHAnsi" w:eastAsia="Times New Roman" w:hAnsiTheme="majorHAnsi" w:cs="Times New Roman"/>
      <w:b/>
      <w:bCs/>
      <w:caps/>
      <w:sz w:val="20"/>
      <w:szCs w:val="20"/>
      <w:lang w:val="en-US"/>
    </w:rPr>
  </w:style>
  <w:style w:type="paragraph" w:styleId="TOC1">
    <w:name w:val="toc 1"/>
    <w:basedOn w:val="Normal"/>
    <w:next w:val="Normal"/>
    <w:autoRedefine/>
    <w:uiPriority w:val="39"/>
    <w:unhideWhenUsed/>
    <w:rsid w:val="008B2BA6"/>
    <w:pPr>
      <w:spacing w:after="100"/>
    </w:pPr>
    <w:rPr>
      <w:lang w:val="en-US"/>
    </w:rPr>
  </w:style>
  <w:style w:type="paragraph" w:customStyle="1" w:styleId="Level2">
    <w:name w:val="Level 2"/>
    <w:basedOn w:val="TOC2"/>
    <w:link w:val="Level2Char"/>
    <w:rsid w:val="008B2BA6"/>
    <w:pPr>
      <w:tabs>
        <w:tab w:val="right" w:leader="dot" w:pos="8630"/>
      </w:tabs>
      <w:spacing w:after="0"/>
      <w:ind w:left="200"/>
    </w:pPr>
    <w:rPr>
      <w:rFonts w:asciiTheme="majorHAnsi" w:eastAsia="Times New Roman" w:hAnsiTheme="majorHAnsi" w:cs="Times New Roman"/>
      <w:smallCaps/>
    </w:rPr>
  </w:style>
  <w:style w:type="character" w:customStyle="1" w:styleId="Level2Char">
    <w:name w:val="Level 2 Char"/>
    <w:basedOn w:val="DefaultParagraphFont"/>
    <w:link w:val="Level2"/>
    <w:rsid w:val="008B2BA6"/>
    <w:rPr>
      <w:rFonts w:asciiTheme="majorHAnsi" w:eastAsia="Times New Roman" w:hAnsiTheme="majorHAnsi" w:cs="Times New Roman"/>
      <w:smallCaps/>
      <w:color w:val="000000"/>
      <w:sz w:val="20"/>
      <w:szCs w:val="20"/>
      <w:lang w:val="en-US"/>
    </w:rPr>
  </w:style>
  <w:style w:type="paragraph" w:styleId="TOC2">
    <w:name w:val="toc 2"/>
    <w:basedOn w:val="Normal"/>
    <w:next w:val="Normal"/>
    <w:autoRedefine/>
    <w:uiPriority w:val="39"/>
    <w:unhideWhenUsed/>
    <w:rsid w:val="008B2BA6"/>
    <w:pPr>
      <w:spacing w:after="100"/>
      <w:ind w:left="220"/>
    </w:pPr>
    <w:rPr>
      <w:lang w:val="en-US"/>
    </w:rPr>
  </w:style>
  <w:style w:type="paragraph" w:customStyle="1" w:styleId="Standard">
    <w:name w:val="Standard"/>
    <w:rsid w:val="008B2BA6"/>
    <w:pPr>
      <w:widowControl w:val="0"/>
      <w:suppressAutoHyphens/>
      <w:autoSpaceDN w:val="0"/>
      <w:textAlignment w:val="baseline"/>
    </w:pPr>
    <w:rPr>
      <w:rFonts w:ascii="Times New Roman" w:eastAsia="Arial Unicode MS" w:hAnsi="Times New Roman" w:cs="Mangal"/>
      <w:kern w:val="3"/>
      <w:sz w:val="24"/>
      <w:szCs w:val="24"/>
      <w:lang w:val="en-NZ" w:eastAsia="zh-CN" w:bidi="hi-IN"/>
    </w:rPr>
  </w:style>
  <w:style w:type="character" w:customStyle="1" w:styleId="BalloonTextChar1">
    <w:name w:val="Balloon Text Char1"/>
    <w:basedOn w:val="DefaultParagraphFont"/>
    <w:uiPriority w:val="99"/>
    <w:semiHidden/>
    <w:rsid w:val="008B2BA6"/>
    <w:rPr>
      <w:rFonts w:ascii="Segoe UI" w:eastAsia="Century Gothic" w:hAnsi="Segoe UI" w:cs="Segoe UI"/>
      <w:color w:val="000000"/>
      <w:sz w:val="18"/>
      <w:szCs w:val="18"/>
      <w:lang w:eastAsia="en-AU"/>
    </w:rPr>
  </w:style>
  <w:style w:type="character" w:customStyle="1" w:styleId="FooterChar1">
    <w:name w:val="Footer Char1"/>
    <w:basedOn w:val="DefaultParagraphFont"/>
    <w:uiPriority w:val="99"/>
    <w:semiHidden/>
    <w:rsid w:val="008B2BA6"/>
    <w:rPr>
      <w:rFonts w:ascii="Times New Roman" w:eastAsia="Calibri" w:hAnsi="Times New Roman" w:cs="Times New Roman"/>
      <w:szCs w:val="24"/>
      <w:lang w:val="en-NZ"/>
    </w:rPr>
  </w:style>
  <w:style w:type="character" w:customStyle="1" w:styleId="BodyTextIndent2Char1">
    <w:name w:val="Body Text Indent 2 Char1"/>
    <w:basedOn w:val="DefaultParagraphFont"/>
    <w:uiPriority w:val="99"/>
    <w:semiHidden/>
    <w:rsid w:val="008B2BA6"/>
  </w:style>
  <w:style w:type="character" w:customStyle="1" w:styleId="DocumentMapChar1">
    <w:name w:val="Document Map Char1"/>
    <w:basedOn w:val="DefaultParagraphFont"/>
    <w:uiPriority w:val="99"/>
    <w:semiHidden/>
    <w:rsid w:val="008B2BA6"/>
    <w:rPr>
      <w:rFonts w:ascii="Segoe UI" w:hAnsi="Segoe UI" w:cs="Segoe UI"/>
      <w:sz w:val="16"/>
      <w:szCs w:val="16"/>
    </w:rPr>
  </w:style>
  <w:style w:type="character" w:customStyle="1" w:styleId="st">
    <w:name w:val="st"/>
    <w:rsid w:val="008B2BA6"/>
  </w:style>
  <w:style w:type="character" w:customStyle="1" w:styleId="definition">
    <w:name w:val="definition"/>
    <w:rsid w:val="008B2BA6"/>
  </w:style>
  <w:style w:type="character" w:customStyle="1" w:styleId="examplegroup">
    <w:name w:val="examplegroup"/>
    <w:rsid w:val="008B2BA6"/>
  </w:style>
  <w:style w:type="character" w:customStyle="1" w:styleId="Heading1Char">
    <w:name w:val="Heading 1 Char"/>
    <w:basedOn w:val="DefaultParagraphFont"/>
    <w:link w:val="Heading1"/>
    <w:uiPriority w:val="9"/>
    <w:rsid w:val="00E821A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21A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821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821A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821A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821A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821A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821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21AC"/>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8B2BA6"/>
    <w:pPr>
      <w:tabs>
        <w:tab w:val="left" w:pos="1430"/>
        <w:tab w:val="right" w:leader="dot" w:pos="9016"/>
      </w:tabs>
      <w:spacing w:line="276" w:lineRule="auto"/>
      <w:ind w:left="660"/>
    </w:pPr>
    <w:rPr>
      <w:rFonts w:ascii="Times New Roman" w:eastAsia="Times New Roman" w:hAnsi="Times New Roman" w:cs="Times New Roman"/>
      <w:noProof/>
      <w:sz w:val="24"/>
      <w:szCs w:val="24"/>
    </w:rPr>
  </w:style>
  <w:style w:type="paragraph" w:styleId="FootnoteText">
    <w:name w:val="footnote text"/>
    <w:basedOn w:val="Normal"/>
    <w:link w:val="FootnoteTextChar"/>
    <w:uiPriority w:val="99"/>
    <w:unhideWhenUsed/>
    <w:rsid w:val="008B2BA6"/>
    <w:rPr>
      <w:rFonts w:cs="Times New Roman"/>
      <w:lang w:val="en-NZ"/>
    </w:rPr>
  </w:style>
  <w:style w:type="character" w:customStyle="1" w:styleId="FootnoteTextChar">
    <w:name w:val="Footnote Text Char"/>
    <w:basedOn w:val="DefaultParagraphFont"/>
    <w:link w:val="FootnoteText"/>
    <w:uiPriority w:val="99"/>
    <w:rsid w:val="008B2BA6"/>
    <w:rPr>
      <w:rFonts w:ascii="Calibri" w:eastAsia="Calibri" w:hAnsi="Calibri" w:cs="Times New Roman"/>
      <w:sz w:val="20"/>
      <w:szCs w:val="20"/>
      <w:lang w:val="en-NZ"/>
    </w:rPr>
  </w:style>
  <w:style w:type="paragraph" w:styleId="CommentText">
    <w:name w:val="annotation text"/>
    <w:basedOn w:val="Normal"/>
    <w:link w:val="CommentTextChar"/>
    <w:uiPriority w:val="99"/>
    <w:unhideWhenUsed/>
    <w:rsid w:val="008B2BA6"/>
    <w:rPr>
      <w:rFonts w:ascii="Times New Roman" w:hAnsi="Times New Roman" w:cs="Times New Roman"/>
      <w:lang w:val="en-NZ"/>
    </w:rPr>
  </w:style>
  <w:style w:type="character" w:customStyle="1" w:styleId="CommentTextChar">
    <w:name w:val="Comment Text Char"/>
    <w:basedOn w:val="DefaultParagraphFont"/>
    <w:link w:val="CommentText"/>
    <w:uiPriority w:val="99"/>
    <w:rsid w:val="008B2BA6"/>
    <w:rPr>
      <w:rFonts w:ascii="Times New Roman" w:eastAsia="Calibri" w:hAnsi="Times New Roman" w:cs="Times New Roman"/>
      <w:sz w:val="20"/>
      <w:szCs w:val="20"/>
      <w:lang w:val="en-NZ"/>
    </w:rPr>
  </w:style>
  <w:style w:type="paragraph" w:styleId="Header">
    <w:name w:val="header"/>
    <w:basedOn w:val="Normal"/>
    <w:link w:val="HeaderChar"/>
    <w:unhideWhenUsed/>
    <w:rsid w:val="008B2BA6"/>
    <w:pPr>
      <w:tabs>
        <w:tab w:val="center" w:pos="4513"/>
        <w:tab w:val="right" w:pos="9026"/>
      </w:tabs>
    </w:pPr>
    <w:rPr>
      <w:rFonts w:ascii="Verdana" w:hAnsi="Verdana" w:cs="Times New Roman"/>
      <w:sz w:val="19"/>
      <w:szCs w:val="24"/>
      <w:lang w:val="en-NZ"/>
    </w:rPr>
  </w:style>
  <w:style w:type="character" w:customStyle="1" w:styleId="HeaderChar">
    <w:name w:val="Header Char"/>
    <w:basedOn w:val="DefaultParagraphFont"/>
    <w:link w:val="Header"/>
    <w:rsid w:val="008B2BA6"/>
    <w:rPr>
      <w:rFonts w:ascii="Verdana" w:eastAsiaTheme="minorEastAsia" w:hAnsi="Verdana" w:cs="Times New Roman"/>
      <w:sz w:val="19"/>
      <w:szCs w:val="24"/>
      <w:lang w:val="en-NZ"/>
    </w:rPr>
  </w:style>
  <w:style w:type="paragraph" w:styleId="Footer">
    <w:name w:val="footer"/>
    <w:basedOn w:val="Normal"/>
    <w:link w:val="FooterChar"/>
    <w:uiPriority w:val="99"/>
    <w:unhideWhenUsed/>
    <w:rsid w:val="008B2BA6"/>
    <w:pPr>
      <w:tabs>
        <w:tab w:val="center" w:pos="4513"/>
        <w:tab w:val="right" w:pos="9026"/>
      </w:tabs>
    </w:pPr>
    <w:rPr>
      <w:rFonts w:ascii="Verdana" w:hAnsi="Verdana" w:cs="Times New Roman"/>
      <w:sz w:val="19"/>
      <w:szCs w:val="24"/>
      <w:lang w:val="en-NZ"/>
    </w:rPr>
  </w:style>
  <w:style w:type="character" w:customStyle="1" w:styleId="FooterChar">
    <w:name w:val="Footer Char"/>
    <w:basedOn w:val="DefaultParagraphFont"/>
    <w:link w:val="Footer"/>
    <w:uiPriority w:val="99"/>
    <w:rsid w:val="008B2BA6"/>
    <w:rPr>
      <w:rFonts w:ascii="Verdana" w:eastAsiaTheme="minorEastAsia" w:hAnsi="Verdana" w:cs="Times New Roman"/>
      <w:sz w:val="19"/>
      <w:szCs w:val="24"/>
      <w:lang w:val="en-NZ"/>
    </w:rPr>
  </w:style>
  <w:style w:type="paragraph" w:styleId="Caption">
    <w:name w:val="caption"/>
    <w:basedOn w:val="Normal"/>
    <w:next w:val="Normal"/>
    <w:uiPriority w:val="35"/>
    <w:semiHidden/>
    <w:unhideWhenUsed/>
    <w:qFormat/>
    <w:rsid w:val="00E821AC"/>
    <w:pPr>
      <w:spacing w:after="200"/>
    </w:pPr>
    <w:rPr>
      <w:i/>
      <w:iCs/>
      <w:color w:val="44546A" w:themeColor="text2"/>
      <w:sz w:val="18"/>
      <w:szCs w:val="18"/>
    </w:rPr>
  </w:style>
  <w:style w:type="character" w:styleId="FootnoteReference">
    <w:name w:val="footnote reference"/>
    <w:uiPriority w:val="99"/>
    <w:semiHidden/>
    <w:unhideWhenUsed/>
    <w:rsid w:val="008B2BA6"/>
    <w:rPr>
      <w:vertAlign w:val="superscript"/>
    </w:rPr>
  </w:style>
  <w:style w:type="character" w:styleId="CommentReference">
    <w:name w:val="annotation reference"/>
    <w:basedOn w:val="DefaultParagraphFont"/>
    <w:uiPriority w:val="99"/>
    <w:semiHidden/>
    <w:unhideWhenUsed/>
    <w:rsid w:val="008B2BA6"/>
    <w:rPr>
      <w:sz w:val="16"/>
      <w:szCs w:val="16"/>
    </w:rPr>
  </w:style>
  <w:style w:type="paragraph" w:styleId="Title">
    <w:name w:val="Title"/>
    <w:basedOn w:val="Normal"/>
    <w:next w:val="Normal"/>
    <w:link w:val="TitleChar"/>
    <w:uiPriority w:val="10"/>
    <w:qFormat/>
    <w:rsid w:val="00E821A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1AC"/>
    <w:rPr>
      <w:rFonts w:asciiTheme="majorHAnsi" w:eastAsiaTheme="majorEastAsia" w:hAnsiTheme="majorHAnsi" w:cstheme="majorBidi"/>
      <w:spacing w:val="-10"/>
      <w:kern w:val="28"/>
      <w:sz w:val="56"/>
      <w:szCs w:val="56"/>
    </w:rPr>
  </w:style>
  <w:style w:type="paragraph" w:styleId="BodyTextIndent">
    <w:name w:val="Body Text Indent"/>
    <w:basedOn w:val="Normal"/>
    <w:link w:val="BodyTextIndentChar"/>
    <w:semiHidden/>
    <w:unhideWhenUsed/>
    <w:rsid w:val="008B2BA6"/>
    <w:pPr>
      <w:spacing w:line="276" w:lineRule="auto"/>
      <w:ind w:left="567"/>
    </w:pPr>
    <w:rPr>
      <w:rFonts w:ascii="Times New Roman" w:hAnsi="Times New Roman" w:cs="Times New Roman"/>
      <w:sz w:val="24"/>
      <w:szCs w:val="24"/>
      <w:lang w:val="en-NZ"/>
    </w:rPr>
  </w:style>
  <w:style w:type="character" w:customStyle="1" w:styleId="BodyTextIndentChar">
    <w:name w:val="Body Text Indent Char"/>
    <w:basedOn w:val="DefaultParagraphFont"/>
    <w:link w:val="BodyTextIndent"/>
    <w:semiHidden/>
    <w:rsid w:val="008B2BA6"/>
    <w:rPr>
      <w:rFonts w:ascii="Times New Roman" w:eastAsia="Calibri" w:hAnsi="Times New Roman" w:cs="Times New Roman"/>
      <w:sz w:val="24"/>
      <w:szCs w:val="24"/>
      <w:lang w:val="en-NZ"/>
    </w:rPr>
  </w:style>
  <w:style w:type="paragraph" w:styleId="Subtitle">
    <w:name w:val="Subtitle"/>
    <w:basedOn w:val="Normal"/>
    <w:next w:val="Normal"/>
    <w:link w:val="SubtitleChar"/>
    <w:uiPriority w:val="11"/>
    <w:qFormat/>
    <w:rsid w:val="00E821AC"/>
    <w:pPr>
      <w:numPr>
        <w:ilvl w:val="1"/>
      </w:numPr>
      <w:ind w:left="714"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E821AC"/>
    <w:rPr>
      <w:rFonts w:asciiTheme="minorHAnsi" w:eastAsiaTheme="minorEastAsia" w:hAnsiTheme="minorHAnsi"/>
      <w:color w:val="5A5A5A" w:themeColor="text1" w:themeTint="A5"/>
      <w:spacing w:val="15"/>
      <w:sz w:val="22"/>
      <w:szCs w:val="22"/>
    </w:rPr>
  </w:style>
  <w:style w:type="paragraph" w:styleId="BodyTextIndent2">
    <w:name w:val="Body Text Indent 2"/>
    <w:basedOn w:val="Normal"/>
    <w:link w:val="BodyTextIndent2Char"/>
    <w:unhideWhenUsed/>
    <w:rsid w:val="008B2BA6"/>
    <w:pPr>
      <w:tabs>
        <w:tab w:val="left" w:pos="360"/>
      </w:tabs>
      <w:spacing w:line="276" w:lineRule="auto"/>
      <w:ind w:hanging="360"/>
    </w:pPr>
    <w:rPr>
      <w:rFonts w:ascii="Times New Roman" w:hAnsi="Times New Roman" w:cs="Times New Roman"/>
      <w:sz w:val="24"/>
      <w:szCs w:val="24"/>
      <w:lang w:val="en-NZ"/>
    </w:rPr>
  </w:style>
  <w:style w:type="character" w:customStyle="1" w:styleId="BodyTextIndent2Char">
    <w:name w:val="Body Text Indent 2 Char"/>
    <w:basedOn w:val="DefaultParagraphFont"/>
    <w:link w:val="BodyTextIndent2"/>
    <w:rsid w:val="008B2BA6"/>
    <w:rPr>
      <w:rFonts w:ascii="Times New Roman" w:eastAsia="Calibri" w:hAnsi="Times New Roman" w:cs="Times New Roman"/>
      <w:sz w:val="24"/>
      <w:szCs w:val="24"/>
      <w:lang w:val="en-NZ"/>
    </w:rPr>
  </w:style>
  <w:style w:type="paragraph" w:styleId="BodyTextIndent3">
    <w:name w:val="Body Text Indent 3"/>
    <w:basedOn w:val="Normal"/>
    <w:link w:val="BodyTextIndent3Char"/>
    <w:semiHidden/>
    <w:unhideWhenUsed/>
    <w:rsid w:val="008B2BA6"/>
    <w:pPr>
      <w:spacing w:line="276" w:lineRule="auto"/>
      <w:ind w:left="770" w:hanging="440"/>
    </w:pPr>
    <w:rPr>
      <w:rFonts w:ascii="Times New Roman" w:hAnsi="Times New Roman" w:cs="Times New Roman"/>
      <w:szCs w:val="24"/>
      <w:lang w:val="en-NZ"/>
    </w:rPr>
  </w:style>
  <w:style w:type="character" w:customStyle="1" w:styleId="BodyTextIndent3Char">
    <w:name w:val="Body Text Indent 3 Char"/>
    <w:basedOn w:val="DefaultParagraphFont"/>
    <w:link w:val="BodyTextIndent3"/>
    <w:semiHidden/>
    <w:rsid w:val="008B2BA6"/>
    <w:rPr>
      <w:rFonts w:ascii="Times New Roman" w:eastAsia="Calibri" w:hAnsi="Times New Roman" w:cs="Times New Roman"/>
      <w:sz w:val="21"/>
      <w:szCs w:val="24"/>
      <w:lang w:val="en-NZ"/>
    </w:rPr>
  </w:style>
  <w:style w:type="character" w:styleId="Hyperlink">
    <w:name w:val="Hyperlink"/>
    <w:basedOn w:val="DefaultParagraphFont"/>
    <w:uiPriority w:val="99"/>
    <w:unhideWhenUsed/>
    <w:rsid w:val="008B2BA6"/>
    <w:rPr>
      <w:color w:val="0000FF"/>
      <w:u w:val="single"/>
    </w:rPr>
  </w:style>
  <w:style w:type="character" w:styleId="FollowedHyperlink">
    <w:name w:val="FollowedHyperlink"/>
    <w:semiHidden/>
    <w:unhideWhenUsed/>
    <w:rsid w:val="008B2BA6"/>
    <w:rPr>
      <w:color w:val="800080"/>
      <w:u w:val="single"/>
    </w:rPr>
  </w:style>
  <w:style w:type="character" w:styleId="Strong">
    <w:name w:val="Strong"/>
    <w:basedOn w:val="DefaultParagraphFont"/>
    <w:uiPriority w:val="22"/>
    <w:qFormat/>
    <w:rsid w:val="00E821AC"/>
    <w:rPr>
      <w:b/>
      <w:bCs/>
    </w:rPr>
  </w:style>
  <w:style w:type="character" w:styleId="Emphasis">
    <w:name w:val="Emphasis"/>
    <w:basedOn w:val="DefaultParagraphFont"/>
    <w:uiPriority w:val="20"/>
    <w:qFormat/>
    <w:rsid w:val="00E821AC"/>
    <w:rPr>
      <w:i/>
      <w:iCs/>
    </w:rPr>
  </w:style>
  <w:style w:type="paragraph" w:styleId="DocumentMap">
    <w:name w:val="Document Map"/>
    <w:basedOn w:val="Normal"/>
    <w:link w:val="DocumentMapChar"/>
    <w:semiHidden/>
    <w:unhideWhenUsed/>
    <w:rsid w:val="008B2BA6"/>
    <w:pPr>
      <w:shd w:val="clear" w:color="auto" w:fill="000080"/>
      <w:spacing w:line="276" w:lineRule="auto"/>
    </w:pPr>
    <w:rPr>
      <w:rFonts w:ascii="Tahoma" w:hAnsi="Tahoma" w:cs="Tahoma"/>
      <w:szCs w:val="24"/>
      <w:lang w:val="en-NZ"/>
    </w:rPr>
  </w:style>
  <w:style w:type="character" w:customStyle="1" w:styleId="DocumentMapChar">
    <w:name w:val="Document Map Char"/>
    <w:basedOn w:val="DefaultParagraphFont"/>
    <w:link w:val="DocumentMap"/>
    <w:semiHidden/>
    <w:rsid w:val="008B2BA6"/>
    <w:rPr>
      <w:rFonts w:ascii="Tahoma" w:eastAsia="Calibri" w:hAnsi="Tahoma" w:cs="Tahoma"/>
      <w:sz w:val="21"/>
      <w:szCs w:val="24"/>
      <w:shd w:val="clear" w:color="auto" w:fill="000080"/>
      <w:lang w:val="en-NZ"/>
    </w:rPr>
  </w:style>
  <w:style w:type="paragraph" w:styleId="NormalWeb">
    <w:name w:val="Normal (Web)"/>
    <w:basedOn w:val="Normal"/>
    <w:uiPriority w:val="99"/>
    <w:unhideWhenUsed/>
    <w:rsid w:val="008B2BA6"/>
    <w:pPr>
      <w:spacing w:before="100" w:beforeAutospacing="1" w:after="100" w:afterAutospacing="1"/>
    </w:pPr>
    <w:rPr>
      <w:rFonts w:ascii="Arial" w:eastAsia="Times New Roman" w:hAnsi="Arial"/>
      <w:sz w:val="24"/>
      <w:szCs w:val="24"/>
      <w:lang w:val="en-NZ" w:eastAsia="en-NZ"/>
    </w:rPr>
  </w:style>
  <w:style w:type="paragraph" w:styleId="BalloonText">
    <w:name w:val="Balloon Text"/>
    <w:basedOn w:val="Normal"/>
    <w:link w:val="BalloonTextChar"/>
    <w:semiHidden/>
    <w:unhideWhenUsed/>
    <w:rsid w:val="008B2BA6"/>
    <w:rPr>
      <w:rFonts w:ascii="Segoe UI" w:hAnsi="Segoe UI"/>
      <w:sz w:val="18"/>
      <w:szCs w:val="18"/>
      <w:lang w:val="en-NZ"/>
    </w:rPr>
  </w:style>
  <w:style w:type="character" w:customStyle="1" w:styleId="BalloonTextChar">
    <w:name w:val="Balloon Text Char"/>
    <w:basedOn w:val="DefaultParagraphFont"/>
    <w:link w:val="BalloonText"/>
    <w:semiHidden/>
    <w:rsid w:val="008B2BA6"/>
    <w:rPr>
      <w:rFonts w:ascii="Segoe UI" w:eastAsiaTheme="minorEastAsia" w:hAnsi="Segoe UI" w:cs="Segoe UI"/>
      <w:sz w:val="18"/>
      <w:szCs w:val="18"/>
      <w:lang w:val="en-NZ"/>
    </w:rPr>
  </w:style>
  <w:style w:type="table" w:styleId="TableGrid0">
    <w:name w:val="Table Grid"/>
    <w:basedOn w:val="TableNormal"/>
    <w:uiPriority w:val="59"/>
    <w:rsid w:val="008B2BA6"/>
    <w:pPr>
      <w:spacing w:line="276" w:lineRule="auto"/>
    </w:pPr>
    <w:rPr>
      <w:rFonts w:ascii="Arial" w:eastAsiaTheme="minorEastAsia" w:hAnsi="Arial"/>
      <w:b/>
      <w:sz w:val="19"/>
      <w:szCs w:val="21"/>
      <w:lang w:val="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821AC"/>
    <w:rPr>
      <w:rFonts w:ascii="Times New Roman" w:eastAsiaTheme="minorEastAsia" w:hAnsi="Times New Roman"/>
      <w:sz w:val="21"/>
      <w:szCs w:val="21"/>
    </w:rPr>
  </w:style>
  <w:style w:type="character" w:customStyle="1" w:styleId="NoSpacingChar">
    <w:name w:val="No Spacing Char"/>
    <w:basedOn w:val="DefaultParagraphFont"/>
    <w:link w:val="NoSpacing"/>
    <w:uiPriority w:val="1"/>
    <w:locked/>
    <w:rsid w:val="00E821AC"/>
    <w:rPr>
      <w:rFonts w:ascii="Times New Roman" w:eastAsiaTheme="minorEastAsia" w:hAnsi="Times New Roman"/>
      <w:sz w:val="21"/>
      <w:szCs w:val="21"/>
    </w:rPr>
  </w:style>
  <w:style w:type="paragraph" w:styleId="ListParagraph">
    <w:name w:val="List Paragraph"/>
    <w:aliases w:val="Rec para,List Paragraph1,Recommendation,List Paragraph11"/>
    <w:basedOn w:val="Normal"/>
    <w:link w:val="ListParagraphChar"/>
    <w:uiPriority w:val="34"/>
    <w:qFormat/>
    <w:rsid w:val="00E821AC"/>
    <w:pPr>
      <w:contextualSpacing/>
    </w:pPr>
    <w:rPr>
      <w:rFonts w:ascii="Bookman Old Style" w:eastAsia="Cambria Math" w:hAnsi="Bookman Old Style"/>
    </w:rPr>
  </w:style>
  <w:style w:type="character" w:customStyle="1" w:styleId="ListParagraphChar">
    <w:name w:val="List Paragraph Char"/>
    <w:aliases w:val="Rec para Char,List Paragraph1 Char,Recommendation Char,List Paragraph11 Char"/>
    <w:link w:val="ListParagraph"/>
    <w:uiPriority w:val="34"/>
    <w:locked/>
    <w:rsid w:val="00E821AC"/>
    <w:rPr>
      <w:rFonts w:ascii="Bookman Old Style" w:hAnsi="Bookman Old Style" w:cs="Arial"/>
    </w:rPr>
  </w:style>
  <w:style w:type="paragraph" w:styleId="Quote">
    <w:name w:val="Quote"/>
    <w:basedOn w:val="Normal"/>
    <w:next w:val="Normal"/>
    <w:link w:val="QuoteChar"/>
    <w:uiPriority w:val="29"/>
    <w:qFormat/>
    <w:rsid w:val="00E821AC"/>
    <w:pPr>
      <w:spacing w:before="200"/>
      <w:ind w:left="864" w:right="864"/>
      <w:jc w:val="center"/>
    </w:pPr>
    <w:rPr>
      <w:rFonts w:ascii="Bookman Old Style" w:eastAsia="Cambria Math" w:hAnsi="Bookman Old Style"/>
      <w:i/>
      <w:iCs/>
      <w:color w:val="404040" w:themeColor="text1" w:themeTint="BF"/>
    </w:rPr>
  </w:style>
  <w:style w:type="character" w:customStyle="1" w:styleId="QuoteChar">
    <w:name w:val="Quote Char"/>
    <w:basedOn w:val="DefaultParagraphFont"/>
    <w:link w:val="Quote"/>
    <w:uiPriority w:val="29"/>
    <w:rsid w:val="00E821AC"/>
    <w:rPr>
      <w:rFonts w:ascii="Bookman Old Style" w:hAnsi="Bookman Old Style" w:cs="Arial"/>
      <w:i/>
      <w:iCs/>
      <w:color w:val="404040" w:themeColor="text1" w:themeTint="BF"/>
    </w:rPr>
  </w:style>
  <w:style w:type="paragraph" w:styleId="IntenseQuote">
    <w:name w:val="Intense Quote"/>
    <w:basedOn w:val="Normal"/>
    <w:next w:val="Normal"/>
    <w:link w:val="IntenseQuoteChar"/>
    <w:uiPriority w:val="30"/>
    <w:qFormat/>
    <w:rsid w:val="00E821AC"/>
    <w:pPr>
      <w:pBdr>
        <w:top w:val="single" w:sz="4" w:space="10" w:color="4472C4" w:themeColor="accent1"/>
        <w:bottom w:val="single" w:sz="4" w:space="10" w:color="4472C4" w:themeColor="accent1"/>
      </w:pBdr>
      <w:spacing w:before="360" w:after="360"/>
      <w:ind w:left="864" w:right="864"/>
      <w:jc w:val="center"/>
    </w:pPr>
    <w:rPr>
      <w:rFonts w:ascii="Bookman Old Style" w:eastAsia="Cambria Math" w:hAnsi="Bookman Old Style"/>
      <w:i/>
      <w:iCs/>
      <w:color w:val="4472C4" w:themeColor="accent1"/>
    </w:rPr>
  </w:style>
  <w:style w:type="character" w:customStyle="1" w:styleId="IntenseQuoteChar">
    <w:name w:val="Intense Quote Char"/>
    <w:basedOn w:val="DefaultParagraphFont"/>
    <w:link w:val="IntenseQuote"/>
    <w:uiPriority w:val="30"/>
    <w:rsid w:val="00E821AC"/>
    <w:rPr>
      <w:rFonts w:ascii="Bookman Old Style" w:hAnsi="Bookman Old Style" w:cs="Arial"/>
      <w:i/>
      <w:iCs/>
      <w:color w:val="4472C4" w:themeColor="accent1"/>
    </w:rPr>
  </w:style>
  <w:style w:type="character" w:styleId="SubtleEmphasis">
    <w:name w:val="Subtle Emphasis"/>
    <w:basedOn w:val="DefaultParagraphFont"/>
    <w:uiPriority w:val="19"/>
    <w:qFormat/>
    <w:rsid w:val="00E821AC"/>
    <w:rPr>
      <w:i/>
      <w:iCs/>
      <w:color w:val="404040" w:themeColor="text1" w:themeTint="BF"/>
    </w:rPr>
  </w:style>
  <w:style w:type="character" w:styleId="IntenseEmphasis">
    <w:name w:val="Intense Emphasis"/>
    <w:basedOn w:val="DefaultParagraphFont"/>
    <w:uiPriority w:val="21"/>
    <w:qFormat/>
    <w:rsid w:val="00E821AC"/>
    <w:rPr>
      <w:i/>
      <w:iCs/>
      <w:color w:val="4472C4" w:themeColor="accent1"/>
    </w:rPr>
  </w:style>
  <w:style w:type="character" w:styleId="SubtleReference">
    <w:name w:val="Subtle Reference"/>
    <w:basedOn w:val="DefaultParagraphFont"/>
    <w:uiPriority w:val="31"/>
    <w:qFormat/>
    <w:rsid w:val="00E821AC"/>
    <w:rPr>
      <w:smallCaps/>
      <w:color w:val="5A5A5A" w:themeColor="text1" w:themeTint="A5"/>
    </w:rPr>
  </w:style>
  <w:style w:type="character" w:styleId="IntenseReference">
    <w:name w:val="Intense Reference"/>
    <w:basedOn w:val="DefaultParagraphFont"/>
    <w:uiPriority w:val="32"/>
    <w:qFormat/>
    <w:rsid w:val="00E821AC"/>
    <w:rPr>
      <w:b/>
      <w:bCs/>
      <w:smallCaps/>
      <w:color w:val="4472C4" w:themeColor="accent1"/>
      <w:spacing w:val="5"/>
    </w:rPr>
  </w:style>
  <w:style w:type="character" w:styleId="BookTitle">
    <w:name w:val="Book Title"/>
    <w:basedOn w:val="DefaultParagraphFont"/>
    <w:uiPriority w:val="33"/>
    <w:qFormat/>
    <w:rsid w:val="00E821AC"/>
    <w:rPr>
      <w:b/>
      <w:bCs/>
      <w:i/>
      <w:iCs/>
      <w:spacing w:val="5"/>
    </w:rPr>
  </w:style>
  <w:style w:type="paragraph" w:styleId="TOCHeading">
    <w:name w:val="TOC Heading"/>
    <w:basedOn w:val="Heading1"/>
    <w:next w:val="Normal"/>
    <w:uiPriority w:val="39"/>
    <w:semiHidden/>
    <w:unhideWhenUsed/>
    <w:qFormat/>
    <w:rsid w:val="00E821AC"/>
    <w:pPr>
      <w:outlineLvl w:val="9"/>
    </w:pPr>
    <w:rPr>
      <w:sz w:val="22"/>
      <w:szCs w:val="22"/>
    </w:rPr>
  </w:style>
  <w:style w:type="character" w:styleId="UnresolvedMention">
    <w:name w:val="Unresolved Mention"/>
    <w:basedOn w:val="DefaultParagraphFont"/>
    <w:uiPriority w:val="99"/>
    <w:semiHidden/>
    <w:unhideWhenUsed/>
    <w:rsid w:val="00012D39"/>
    <w:rPr>
      <w:color w:val="605E5C"/>
      <w:shd w:val="clear" w:color="auto" w:fill="E1DFDD"/>
    </w:rPr>
  </w:style>
  <w:style w:type="paragraph" w:customStyle="1" w:styleId="summary">
    <w:name w:val="summary"/>
    <w:basedOn w:val="Normal"/>
    <w:rsid w:val="00E13CDF"/>
    <w:pPr>
      <w:spacing w:before="100" w:beforeAutospacing="1" w:after="100" w:afterAutospacing="1"/>
    </w:pPr>
    <w:rPr>
      <w:rFonts w:ascii="Times New Roman" w:eastAsia="Times New Roman" w:hAnsi="Times New Roman" w:cs="Times New Roman"/>
      <w:color w:val="auto"/>
      <w:sz w:val="24"/>
      <w:szCs w:val="24"/>
    </w:rPr>
  </w:style>
  <w:style w:type="paragraph" w:styleId="CommentSubject">
    <w:name w:val="annotation subject"/>
    <w:basedOn w:val="CommentText"/>
    <w:next w:val="CommentText"/>
    <w:link w:val="CommentSubjectChar"/>
    <w:uiPriority w:val="99"/>
    <w:semiHidden/>
    <w:unhideWhenUsed/>
    <w:rsid w:val="00B535AD"/>
    <w:rPr>
      <w:rFonts w:ascii="Calibri" w:hAnsi="Calibri" w:cs="Calibri"/>
      <w:b/>
      <w:bCs/>
      <w:sz w:val="20"/>
      <w:szCs w:val="20"/>
      <w:lang w:val="en-AU"/>
    </w:rPr>
  </w:style>
  <w:style w:type="character" w:customStyle="1" w:styleId="CommentSubjectChar">
    <w:name w:val="Comment Subject Char"/>
    <w:basedOn w:val="CommentTextChar"/>
    <w:link w:val="CommentSubject"/>
    <w:uiPriority w:val="99"/>
    <w:semiHidden/>
    <w:rsid w:val="00B535AD"/>
    <w:rPr>
      <w:rFonts w:ascii="Calibri" w:eastAsia="Calibri" w:hAnsi="Calibri" w:cs="Calibri"/>
      <w:b/>
      <w:bCs/>
      <w:color w:val="000000"/>
      <w:sz w:val="20"/>
      <w:szCs w:val="20"/>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699375">
      <w:bodyDiv w:val="1"/>
      <w:marLeft w:val="0"/>
      <w:marRight w:val="0"/>
      <w:marTop w:val="0"/>
      <w:marBottom w:val="0"/>
      <w:divBdr>
        <w:top w:val="none" w:sz="0" w:space="0" w:color="auto"/>
        <w:left w:val="none" w:sz="0" w:space="0" w:color="auto"/>
        <w:bottom w:val="none" w:sz="0" w:space="0" w:color="auto"/>
        <w:right w:val="none" w:sz="0" w:space="0" w:color="auto"/>
      </w:divBdr>
    </w:div>
    <w:div w:id="139122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pentecost@gmail.com" TargetMode="External"/><Relationship Id="rId13" Type="http://schemas.openxmlformats.org/officeDocument/2006/relationships/hyperlink" Target="https://www.healthyfamiliesbc.ca/home/blog/6-ways-connect-older-person-and-prevent-ageism" TargetMode="External"/><Relationship Id="rId18" Type="http://schemas.openxmlformats.org/officeDocument/2006/relationships/hyperlink" Target="file:///D:/New%20folder%20ageism%20in%20the%20workplace/Judith%20Davey.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orbes.com/sites/nextavenue/2017/11/27/7-ways-employers-can-support-older-workers-and-job-seekers/" TargetMode="External"/><Relationship Id="rId7" Type="http://schemas.openxmlformats.org/officeDocument/2006/relationships/image" Target="media/image1.png"/><Relationship Id="rId12" Type="http://schemas.openxmlformats.org/officeDocument/2006/relationships/hyperlink" Target="https://www.nzherald.co.nz/aucklander/news/article.cfm?c_id=1503378&amp;objectid=11057232" TargetMode="External"/><Relationship Id="rId17" Type="http://schemas.openxmlformats.org/officeDocument/2006/relationships/hyperlink" Target="https://theconversation.com/womens-unpaid-work-must-be-included-in-gdp-calculations-lessons-from-history-9811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uperseniors.msd.govt.nz/documents/the-business-of-ageing-update-2015.pdf" TargetMode="External"/><Relationship Id="rId20" Type="http://schemas.openxmlformats.org/officeDocument/2006/relationships/hyperlink" Target="https://twitter.com/OECDStatistik/status/938003659484467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zherald.co.nz/nz/news/article.cfm?c_id=1&amp;objectid=10349926" TargetMode="External"/><Relationship Id="rId24" Type="http://schemas.openxmlformats.org/officeDocument/2006/relationships/hyperlink" Target="https://www.ncbi.nlm.nih.gov/pmc/articles/PMC5707991/" TargetMode="External"/><Relationship Id="rId5" Type="http://schemas.openxmlformats.org/officeDocument/2006/relationships/footnotes" Target="footnotes.xml"/><Relationship Id="rId15" Type="http://schemas.openxmlformats.org/officeDocument/2006/relationships/hyperlink" Target="http://www.who.int/bulletin/volumes/96/4/17-202424/en/" TargetMode="External"/><Relationship Id="rId23" Type="http://schemas.openxmlformats.org/officeDocument/2006/relationships/hyperlink" Target="https://www.stuff.co.nz/business/96051225/report-says-more-should-be-done-to-help-elderly-tenants" TargetMode="External"/><Relationship Id="rId10" Type="http://schemas.openxmlformats.org/officeDocument/2006/relationships/hyperlink" Target="https://www.healthyfamiliesbc.ca/home/articles/preventing-elder-abuse-and-neglect" TargetMode="External"/><Relationship Id="rId19" Type="http://schemas.openxmlformats.org/officeDocument/2006/relationships/hyperlink" Target="https://www.enotes.com/research-starters/aging-challenges-agism" TargetMode="External"/><Relationship Id="rId4" Type="http://schemas.openxmlformats.org/officeDocument/2006/relationships/webSettings" Target="webSettings.xml"/><Relationship Id="rId9" Type="http://schemas.openxmlformats.org/officeDocument/2006/relationships/hyperlink" Target="http://infocouncil.aucklandcouncil.govt.nz/Open/2018/08/ENV_20180814_AGN_6842_AT.htm" TargetMode="External"/><Relationship Id="rId14" Type="http://schemas.openxmlformats.org/officeDocument/2006/relationships/hyperlink" Target="http://www.who.int/ageing/publications/Age_friendly_cities_checklist.pdf" TargetMode="External"/><Relationship Id="rId22" Type="http://schemas.openxmlformats.org/officeDocument/2006/relationships/hyperlink" Target="https://www.hrc.co.nz/files/1315/3471/5450/HRC_This_is_not_my_Hom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4143</Words>
  <Characters>23620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pentecost</dc:creator>
  <cp:keywords/>
  <dc:description/>
  <cp:lastModifiedBy>Greypower Federation Office</cp:lastModifiedBy>
  <cp:revision>2</cp:revision>
  <cp:lastPrinted>2018-08-23T22:31:00Z</cp:lastPrinted>
  <dcterms:created xsi:type="dcterms:W3CDTF">2018-10-28T21:09:00Z</dcterms:created>
  <dcterms:modified xsi:type="dcterms:W3CDTF">2018-10-28T21:09:00Z</dcterms:modified>
</cp:coreProperties>
</file>